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221B99" w:rsidTr="009313C4">
        <w:tc>
          <w:tcPr>
            <w:tcW w:w="1345" w:type="dxa"/>
          </w:tcPr>
          <w:p w:rsidR="00221B99" w:rsidRDefault="00221B99" w:rsidP="009313C4">
            <w:bookmarkStart w:id="0" w:name="_GoBack"/>
            <w:bookmarkEnd w:id="0"/>
            <w:r w:rsidRPr="005F09DA">
              <w:rPr>
                <w:b/>
                <w:i/>
              </w:rPr>
              <w:t>Council</w:t>
            </w:r>
            <w:r>
              <w:rPr>
                <w:b/>
                <w:i/>
              </w:rPr>
              <w:t xml:space="preserve"> Present</w:t>
            </w:r>
          </w:p>
        </w:tc>
        <w:tc>
          <w:tcPr>
            <w:tcW w:w="8005" w:type="dxa"/>
          </w:tcPr>
          <w:p w:rsidR="00221B99" w:rsidRPr="00AC1E00" w:rsidRDefault="00221B99" w:rsidP="00791613">
            <w:pPr>
              <w:rPr>
                <w:i/>
                <w:spacing w:val="-2"/>
                <w:sz w:val="20"/>
                <w:szCs w:val="20"/>
              </w:rPr>
            </w:pPr>
            <w:r>
              <w:rPr>
                <w:i/>
                <w:spacing w:val="-2"/>
                <w:sz w:val="20"/>
                <w:szCs w:val="20"/>
              </w:rPr>
              <w:t xml:space="preserve">Melanie </w:t>
            </w:r>
            <w:proofErr w:type="spellStart"/>
            <w:r>
              <w:rPr>
                <w:i/>
                <w:spacing w:val="-2"/>
                <w:sz w:val="20"/>
                <w:szCs w:val="20"/>
              </w:rPr>
              <w:t>Prummer</w:t>
            </w:r>
            <w:proofErr w:type="spellEnd"/>
            <w:r>
              <w:rPr>
                <w:i/>
                <w:spacing w:val="-2"/>
                <w:sz w:val="20"/>
                <w:szCs w:val="20"/>
              </w:rPr>
              <w:t xml:space="preserve">, Chair | </w:t>
            </w:r>
            <w:r w:rsidR="00791613">
              <w:rPr>
                <w:i/>
                <w:spacing w:val="-2"/>
                <w:sz w:val="20"/>
                <w:szCs w:val="20"/>
              </w:rPr>
              <w:t xml:space="preserve">Jerry O’Sullivan, Vice Chair | </w:t>
            </w:r>
            <w:r w:rsidR="00593DA3">
              <w:rPr>
                <w:i/>
                <w:spacing w:val="-2"/>
                <w:sz w:val="20"/>
                <w:szCs w:val="20"/>
              </w:rPr>
              <w:t xml:space="preserve"> </w:t>
            </w:r>
            <w:r>
              <w:rPr>
                <w:i/>
                <w:spacing w:val="-2"/>
                <w:sz w:val="20"/>
                <w:szCs w:val="20"/>
              </w:rPr>
              <w:t xml:space="preserve">Michelle Hall </w:t>
            </w:r>
            <w:r w:rsidR="00791613">
              <w:rPr>
                <w:i/>
                <w:spacing w:val="-2"/>
                <w:sz w:val="20"/>
                <w:szCs w:val="20"/>
              </w:rPr>
              <w:t xml:space="preserve">| </w:t>
            </w:r>
            <w:r>
              <w:rPr>
                <w:i/>
                <w:spacing w:val="-2"/>
                <w:sz w:val="20"/>
                <w:szCs w:val="20"/>
              </w:rPr>
              <w:t xml:space="preserve">Catherine Paul </w:t>
            </w:r>
            <w:r w:rsidR="00791613">
              <w:rPr>
                <w:i/>
                <w:spacing w:val="-2"/>
                <w:sz w:val="20"/>
                <w:szCs w:val="20"/>
              </w:rPr>
              <w:t xml:space="preserve">| </w:t>
            </w:r>
            <w:r w:rsidR="001755E7">
              <w:rPr>
                <w:i/>
                <w:spacing w:val="-2"/>
                <w:sz w:val="20"/>
                <w:szCs w:val="20"/>
              </w:rPr>
              <w:t xml:space="preserve">Juliete Palenshus </w:t>
            </w:r>
            <w:r>
              <w:rPr>
                <w:i/>
                <w:spacing w:val="-2"/>
                <w:sz w:val="20"/>
                <w:szCs w:val="20"/>
              </w:rPr>
              <w:t xml:space="preserve">| Josie </w:t>
            </w:r>
            <w:proofErr w:type="spellStart"/>
            <w:r>
              <w:rPr>
                <w:i/>
                <w:spacing w:val="-2"/>
                <w:sz w:val="20"/>
                <w:szCs w:val="20"/>
              </w:rPr>
              <w:t>Renwah</w:t>
            </w:r>
            <w:proofErr w:type="spellEnd"/>
            <w:r>
              <w:rPr>
                <w:i/>
                <w:spacing w:val="-2"/>
                <w:sz w:val="20"/>
                <w:szCs w:val="20"/>
              </w:rPr>
              <w:t xml:space="preserve"> | </w:t>
            </w:r>
            <w:r w:rsidR="00593DA3">
              <w:rPr>
                <w:i/>
                <w:spacing w:val="-2"/>
                <w:sz w:val="20"/>
                <w:szCs w:val="20"/>
              </w:rPr>
              <w:t xml:space="preserve"> Cindy </w:t>
            </w:r>
            <w:proofErr w:type="spellStart"/>
            <w:r w:rsidR="00593DA3">
              <w:rPr>
                <w:i/>
                <w:spacing w:val="-2"/>
                <w:sz w:val="20"/>
                <w:szCs w:val="20"/>
              </w:rPr>
              <w:t>Shirtcliff</w:t>
            </w:r>
            <w:proofErr w:type="spellEnd"/>
            <w:r w:rsidR="00593DA3">
              <w:rPr>
                <w:i/>
                <w:spacing w:val="-2"/>
                <w:sz w:val="20"/>
                <w:szCs w:val="20"/>
              </w:rPr>
              <w:t xml:space="preserve"> </w:t>
            </w:r>
            <w:r w:rsidR="00791613">
              <w:rPr>
                <w:i/>
                <w:spacing w:val="-2"/>
                <w:sz w:val="20"/>
                <w:szCs w:val="20"/>
              </w:rPr>
              <w:t xml:space="preserve">| </w:t>
            </w:r>
            <w:r>
              <w:rPr>
                <w:i/>
                <w:spacing w:val="-2"/>
                <w:sz w:val="20"/>
                <w:szCs w:val="20"/>
              </w:rPr>
              <w:t>Stacy Whittington</w:t>
            </w:r>
            <w:r w:rsidR="00EE1454">
              <w:rPr>
                <w:i/>
                <w:spacing w:val="-2"/>
                <w:sz w:val="20"/>
                <w:szCs w:val="20"/>
              </w:rPr>
              <w:t xml:space="preserve"> | </w:t>
            </w:r>
          </w:p>
        </w:tc>
      </w:tr>
      <w:tr w:rsidR="00221B99" w:rsidTr="009313C4">
        <w:tc>
          <w:tcPr>
            <w:tcW w:w="1345" w:type="dxa"/>
          </w:tcPr>
          <w:p w:rsidR="00221B99" w:rsidRDefault="00221B99" w:rsidP="009313C4">
            <w:r>
              <w:rPr>
                <w:b/>
                <w:i/>
              </w:rPr>
              <w:t>Absent</w:t>
            </w:r>
          </w:p>
        </w:tc>
        <w:tc>
          <w:tcPr>
            <w:tcW w:w="8005" w:type="dxa"/>
          </w:tcPr>
          <w:p w:rsidR="00221B99" w:rsidRDefault="00791613" w:rsidP="00791613">
            <w:r>
              <w:rPr>
                <w:i/>
                <w:spacing w:val="-2"/>
                <w:sz w:val="20"/>
                <w:szCs w:val="20"/>
              </w:rPr>
              <w:t xml:space="preserve">Jennifer (Jenny) </w:t>
            </w:r>
            <w:proofErr w:type="spellStart"/>
            <w:r>
              <w:rPr>
                <w:i/>
                <w:spacing w:val="-2"/>
                <w:sz w:val="20"/>
                <w:szCs w:val="20"/>
              </w:rPr>
              <w:t>Carloni</w:t>
            </w:r>
            <w:proofErr w:type="spellEnd"/>
            <w:r>
              <w:rPr>
                <w:i/>
                <w:spacing w:val="-2"/>
                <w:sz w:val="20"/>
                <w:szCs w:val="20"/>
              </w:rPr>
              <w:t xml:space="preserve"> |  Paul </w:t>
            </w:r>
            <w:proofErr w:type="spellStart"/>
            <w:r>
              <w:rPr>
                <w:i/>
                <w:spacing w:val="-2"/>
                <w:sz w:val="20"/>
                <w:szCs w:val="20"/>
              </w:rPr>
              <w:t>Coffelt</w:t>
            </w:r>
            <w:proofErr w:type="spellEnd"/>
            <w:r>
              <w:rPr>
                <w:i/>
                <w:spacing w:val="-2"/>
                <w:sz w:val="20"/>
                <w:szCs w:val="20"/>
              </w:rPr>
              <w:t xml:space="preserve"> | Michael Lasher | Mary Stevenson  |  Ashley Taylor | Brenda Tibbetts | Deanna Watson</w:t>
            </w:r>
          </w:p>
        </w:tc>
      </w:tr>
      <w:tr w:rsidR="00221B99" w:rsidTr="009313C4">
        <w:tc>
          <w:tcPr>
            <w:tcW w:w="1345" w:type="dxa"/>
          </w:tcPr>
          <w:p w:rsidR="00221B99" w:rsidRDefault="00221B99" w:rsidP="009313C4">
            <w:r>
              <w:rPr>
                <w:b/>
                <w:i/>
              </w:rPr>
              <w:t>Others</w:t>
            </w:r>
          </w:p>
        </w:tc>
        <w:tc>
          <w:tcPr>
            <w:tcW w:w="8005" w:type="dxa"/>
          </w:tcPr>
          <w:p w:rsidR="00221B99" w:rsidRDefault="00593DA3" w:rsidP="009313C4">
            <w:r>
              <w:rPr>
                <w:i/>
                <w:spacing w:val="-2"/>
                <w:sz w:val="20"/>
                <w:szCs w:val="20"/>
              </w:rPr>
              <w:t>Kat Cooper</w:t>
            </w:r>
            <w:r w:rsidR="00791613">
              <w:rPr>
                <w:i/>
                <w:spacing w:val="-2"/>
                <w:sz w:val="20"/>
                <w:szCs w:val="20"/>
              </w:rPr>
              <w:t xml:space="preserve"> | Betty Wagner</w:t>
            </w:r>
          </w:p>
        </w:tc>
      </w:tr>
    </w:tbl>
    <w:p w:rsidR="00221B99" w:rsidRDefault="00221B99" w:rsidP="00524A76">
      <w:pPr>
        <w:spacing w:after="120" w:line="240" w:lineRule="auto"/>
        <w:rPr>
          <w:i/>
        </w:rPr>
      </w:pPr>
      <w:r>
        <w:rPr>
          <w:b/>
          <w:i/>
          <w:spacing w:val="-2"/>
        </w:rPr>
        <w:t>Call to Order</w:t>
      </w:r>
      <w:r>
        <w:rPr>
          <w:b/>
          <w:i/>
        </w:rPr>
        <w:t>—</w:t>
      </w:r>
      <w:r>
        <w:rPr>
          <w:b/>
          <w:i/>
          <w:spacing w:val="-2"/>
        </w:rPr>
        <w:t xml:space="preserve"> </w:t>
      </w:r>
      <w:r>
        <w:rPr>
          <w:i/>
        </w:rPr>
        <w:t xml:space="preserve">Melanie </w:t>
      </w:r>
      <w:proofErr w:type="spellStart"/>
      <w:r>
        <w:rPr>
          <w:i/>
        </w:rPr>
        <w:t>Prummer</w:t>
      </w:r>
      <w:proofErr w:type="spellEnd"/>
      <w:r>
        <w:rPr>
          <w:i/>
        </w:rPr>
        <w:t xml:space="preserve"> cal</w:t>
      </w:r>
      <w:r w:rsidR="00EE1454">
        <w:rPr>
          <w:i/>
        </w:rPr>
        <w:t>led the meeting to order</w:t>
      </w:r>
      <w:r w:rsidR="00593DA3">
        <w:rPr>
          <w:i/>
        </w:rPr>
        <w:t xml:space="preserve"> at </w:t>
      </w:r>
      <w:r w:rsidR="00791613">
        <w:rPr>
          <w:i/>
        </w:rPr>
        <w:t>5:37. There was not a quorum at this meeting.</w:t>
      </w:r>
      <w:r>
        <w:rPr>
          <w:i/>
        </w:rPr>
        <w:t xml:space="preserve"> </w:t>
      </w:r>
    </w:p>
    <w:p w:rsidR="00524A76" w:rsidRPr="00791613" w:rsidRDefault="00524A76" w:rsidP="00524A76">
      <w:pPr>
        <w:autoSpaceDE w:val="0"/>
        <w:autoSpaceDN w:val="0"/>
        <w:adjustRightInd w:val="0"/>
        <w:spacing w:after="120" w:line="240" w:lineRule="auto"/>
        <w:rPr>
          <w:rFonts w:ascii="Calibri-Bold" w:hAnsi="Calibri-Bold" w:cs="Calibri-Bold"/>
          <w:bCs/>
          <w:sz w:val="24"/>
          <w:szCs w:val="24"/>
        </w:rPr>
      </w:pPr>
      <w:r>
        <w:rPr>
          <w:b/>
          <w:i/>
        </w:rPr>
        <w:t>Public Comment Period—</w:t>
      </w:r>
      <w:r w:rsidR="00791613">
        <w:rPr>
          <w:b/>
          <w:i/>
        </w:rPr>
        <w:t xml:space="preserve"> </w:t>
      </w:r>
      <w:r w:rsidR="00791613">
        <w:rPr>
          <w:i/>
        </w:rPr>
        <w:t xml:space="preserve">None. </w:t>
      </w:r>
    </w:p>
    <w:p w:rsidR="00EE1454" w:rsidRDefault="00221B99" w:rsidP="00524A76">
      <w:pPr>
        <w:spacing w:after="120" w:line="240" w:lineRule="auto"/>
        <w:rPr>
          <w:i/>
        </w:rPr>
      </w:pPr>
      <w:r>
        <w:rPr>
          <w:b/>
          <w:i/>
        </w:rPr>
        <w:t>Consent Agenda—</w:t>
      </w:r>
      <w:r>
        <w:rPr>
          <w:i/>
        </w:rPr>
        <w:t xml:space="preserve"> </w:t>
      </w:r>
      <w:r w:rsidR="00791613">
        <w:rPr>
          <w:i/>
        </w:rPr>
        <w:t xml:space="preserve">Unable to vote on January CAC meeting minutes. </w:t>
      </w:r>
    </w:p>
    <w:p w:rsidR="00791613" w:rsidRDefault="00791613" w:rsidP="00524A76">
      <w:pPr>
        <w:spacing w:after="120" w:line="240" w:lineRule="auto"/>
        <w:rPr>
          <w:i/>
        </w:rPr>
      </w:pPr>
      <w:r>
        <w:rPr>
          <w:b/>
          <w:i/>
        </w:rPr>
        <w:t xml:space="preserve">Transformation and Quality Strategy Plan – </w:t>
      </w:r>
      <w:r>
        <w:rPr>
          <w:i/>
        </w:rPr>
        <w:t xml:space="preserve">Betty Wagner shared information regarding the new format of the now-merged reports. Kat will send the finalized report to CAC members. </w:t>
      </w:r>
    </w:p>
    <w:p w:rsidR="00791613" w:rsidRDefault="00791613" w:rsidP="00524A76">
      <w:pPr>
        <w:spacing w:after="120" w:line="240" w:lineRule="auto"/>
        <w:rPr>
          <w:i/>
        </w:rPr>
      </w:pPr>
      <w:r>
        <w:rPr>
          <w:b/>
          <w:i/>
        </w:rPr>
        <w:t xml:space="preserve">Charter Discussion – </w:t>
      </w:r>
      <w:r>
        <w:rPr>
          <w:i/>
        </w:rPr>
        <w:t xml:space="preserve">Members discussed CAC member term limits, as well as CAC Chair term limits. The discussion centered around eliminating term limits altogether, allowing members to continue to apply beyond their initial three terms, or having all CAC members reapply in a meaningful process every two years. The topic </w:t>
      </w:r>
      <w:proofErr w:type="gramStart"/>
      <w:r>
        <w:rPr>
          <w:i/>
        </w:rPr>
        <w:t>was tabled</w:t>
      </w:r>
      <w:proofErr w:type="gramEnd"/>
      <w:r>
        <w:rPr>
          <w:i/>
        </w:rPr>
        <w:t xml:space="preserve"> for the next meeting. </w:t>
      </w:r>
    </w:p>
    <w:p w:rsidR="00791613" w:rsidRDefault="00287C76" w:rsidP="00524A76">
      <w:pPr>
        <w:spacing w:after="120" w:line="240" w:lineRule="auto"/>
        <w:rPr>
          <w:i/>
        </w:rPr>
      </w:pPr>
      <w:r>
        <w:rPr>
          <w:b/>
          <w:i/>
        </w:rPr>
        <w:t>Scorec</w:t>
      </w:r>
      <w:r w:rsidR="00791613">
        <w:rPr>
          <w:b/>
          <w:i/>
        </w:rPr>
        <w:t xml:space="preserve">ards, Applications, Final Report Subcommittee </w:t>
      </w:r>
      <w:r>
        <w:rPr>
          <w:b/>
          <w:i/>
        </w:rPr>
        <w:t>–</w:t>
      </w:r>
      <w:r w:rsidR="00791613">
        <w:rPr>
          <w:b/>
          <w:i/>
        </w:rPr>
        <w:t xml:space="preserve"> </w:t>
      </w:r>
      <w:r>
        <w:rPr>
          <w:i/>
        </w:rPr>
        <w:t xml:space="preserve">Kat has a draft of the scorecard, application and MOU based on previous discussions. She will send the drafts to the CAC, and if members decide they need more work, they will convene a work group. </w:t>
      </w:r>
    </w:p>
    <w:p w:rsidR="00287C76" w:rsidRDefault="00287C76" w:rsidP="00524A76">
      <w:pPr>
        <w:spacing w:after="120" w:line="240" w:lineRule="auto"/>
        <w:rPr>
          <w:i/>
        </w:rPr>
      </w:pPr>
      <w:r>
        <w:rPr>
          <w:b/>
          <w:i/>
        </w:rPr>
        <w:t xml:space="preserve">Group Process – </w:t>
      </w:r>
      <w:r>
        <w:rPr>
          <w:i/>
        </w:rPr>
        <w:t xml:space="preserve">Melanie asked members to consider how UHA and/or the executive team could ensure there is an open, welcoming environment for CAC meetings. Members also discussed possibly adopting a process framework, such as Robert’s Rules. The topic </w:t>
      </w:r>
      <w:proofErr w:type="gramStart"/>
      <w:r>
        <w:rPr>
          <w:i/>
        </w:rPr>
        <w:t>was tabled</w:t>
      </w:r>
      <w:proofErr w:type="gramEnd"/>
      <w:r>
        <w:rPr>
          <w:i/>
        </w:rPr>
        <w:t xml:space="preserve"> for the next meeting. </w:t>
      </w:r>
    </w:p>
    <w:p w:rsidR="00287C76" w:rsidRPr="00287C76" w:rsidRDefault="00287C76" w:rsidP="00524A76">
      <w:pPr>
        <w:spacing w:after="120" w:line="240" w:lineRule="auto"/>
        <w:rPr>
          <w:i/>
        </w:rPr>
      </w:pPr>
      <w:r>
        <w:rPr>
          <w:b/>
          <w:i/>
        </w:rPr>
        <w:t xml:space="preserve">ACEs/Resilience Summit – </w:t>
      </w:r>
      <w:r>
        <w:rPr>
          <w:i/>
        </w:rPr>
        <w:t xml:space="preserve">This is scheduled for April </w:t>
      </w:r>
      <w:proofErr w:type="gramStart"/>
      <w:r>
        <w:rPr>
          <w:i/>
        </w:rPr>
        <w:t>25</w:t>
      </w:r>
      <w:r w:rsidRPr="00287C76">
        <w:rPr>
          <w:i/>
          <w:vertAlign w:val="superscript"/>
        </w:rPr>
        <w:t>th</w:t>
      </w:r>
      <w:proofErr w:type="gramEnd"/>
      <w:r>
        <w:rPr>
          <w:i/>
        </w:rPr>
        <w:t xml:space="preserve">. While the focus is for providers, everyone is welcome. </w:t>
      </w:r>
    </w:p>
    <w:p w:rsidR="00221B99" w:rsidRPr="005F09DA" w:rsidRDefault="00221B99" w:rsidP="00524A76">
      <w:pPr>
        <w:autoSpaceDE w:val="0"/>
        <w:autoSpaceDN w:val="0"/>
        <w:adjustRightInd w:val="0"/>
        <w:spacing w:after="120" w:line="240" w:lineRule="auto"/>
        <w:rPr>
          <w:i/>
          <w:spacing w:val="-2"/>
        </w:rPr>
      </w:pPr>
      <w:r w:rsidRPr="005F09DA">
        <w:rPr>
          <w:b/>
          <w:i/>
          <w:spacing w:val="-2"/>
        </w:rPr>
        <w:t xml:space="preserve">Adjourn </w:t>
      </w:r>
      <w:r w:rsidRPr="000252AB">
        <w:rPr>
          <w:b/>
          <w:i/>
        </w:rPr>
        <w:sym w:font="Symbol" w:char="F0BE"/>
      </w:r>
      <w:r w:rsidRPr="000252AB">
        <w:rPr>
          <w:b/>
          <w:i/>
          <w:spacing w:val="-2"/>
        </w:rPr>
        <w:t xml:space="preserve"> </w:t>
      </w:r>
      <w:r w:rsidRPr="005F09DA">
        <w:rPr>
          <w:i/>
          <w:spacing w:val="-2"/>
        </w:rPr>
        <w:t>There being no further bus</w:t>
      </w:r>
      <w:r>
        <w:rPr>
          <w:i/>
          <w:spacing w:val="-2"/>
        </w:rPr>
        <w:t>iness, the meeting adjourned at 7</w:t>
      </w:r>
      <w:r w:rsidR="00EE1454">
        <w:rPr>
          <w:i/>
          <w:spacing w:val="-2"/>
        </w:rPr>
        <w:t>:</w:t>
      </w:r>
      <w:r w:rsidR="00287C76">
        <w:rPr>
          <w:i/>
          <w:spacing w:val="-2"/>
        </w:rPr>
        <w:t>06</w:t>
      </w:r>
      <w:r>
        <w:rPr>
          <w:i/>
          <w:spacing w:val="-2"/>
        </w:rPr>
        <w:t xml:space="preserve"> </w:t>
      </w:r>
      <w:r w:rsidRPr="005F09DA">
        <w:rPr>
          <w:i/>
          <w:spacing w:val="-2"/>
        </w:rPr>
        <w:t>PM.</w:t>
      </w:r>
    </w:p>
    <w:p w:rsidR="00221B99" w:rsidRDefault="00221B99" w:rsidP="00524A76">
      <w:pPr>
        <w:autoSpaceDE w:val="0"/>
        <w:autoSpaceDN w:val="0"/>
        <w:adjustRightInd w:val="0"/>
        <w:spacing w:after="120" w:line="240" w:lineRule="auto"/>
        <w:rPr>
          <w:i/>
        </w:rPr>
      </w:pPr>
      <w:r w:rsidRPr="005F09DA">
        <w:rPr>
          <w:b/>
          <w:i/>
        </w:rPr>
        <w:t xml:space="preserve">Next Meeting </w:t>
      </w:r>
      <w:r w:rsidRPr="000252AB">
        <w:rPr>
          <w:b/>
          <w:i/>
        </w:rPr>
        <w:sym w:font="Symbol" w:char="F0BE"/>
      </w:r>
      <w:r w:rsidRPr="000252AB">
        <w:rPr>
          <w:b/>
          <w:i/>
        </w:rPr>
        <w:t xml:space="preserve"> </w:t>
      </w:r>
      <w:r>
        <w:rPr>
          <w:i/>
        </w:rPr>
        <w:t xml:space="preserve">  </w:t>
      </w:r>
      <w:r w:rsidR="00287C76">
        <w:rPr>
          <w:i/>
        </w:rPr>
        <w:t>March 8</w:t>
      </w:r>
      <w:r w:rsidRPr="005F09DA">
        <w:rPr>
          <w:i/>
        </w:rPr>
        <w:t xml:space="preserve"> </w:t>
      </w:r>
      <w:r w:rsidRPr="005F09DA">
        <w:rPr>
          <w:i/>
        </w:rPr>
        <w:sym w:font="Symbol" w:char="F0BD"/>
      </w:r>
      <w:r w:rsidRPr="005F09DA">
        <w:rPr>
          <w:i/>
        </w:rPr>
        <w:t xml:space="preserve"> 5:30 to 7:00 PM </w:t>
      </w:r>
      <w:r w:rsidRPr="005F09DA">
        <w:rPr>
          <w:i/>
        </w:rPr>
        <w:sym w:font="Symbol" w:char="F0BD"/>
      </w:r>
      <w:r w:rsidRPr="005F09DA">
        <w:rPr>
          <w:i/>
        </w:rPr>
        <w:t xml:space="preserve"> </w:t>
      </w:r>
      <w:r w:rsidR="00F679B9">
        <w:rPr>
          <w:i/>
        </w:rPr>
        <w:t>621</w:t>
      </w:r>
      <w:r w:rsidR="00EB306C">
        <w:rPr>
          <w:i/>
        </w:rPr>
        <w:t xml:space="preserve"> W. Madrone </w:t>
      </w:r>
      <w:r w:rsidR="00F679B9">
        <w:rPr>
          <w:i/>
        </w:rPr>
        <w:t>St. Roseburg</w:t>
      </w:r>
    </w:p>
    <w:p w:rsidR="00221B99" w:rsidRPr="005F09DA" w:rsidRDefault="00221B99" w:rsidP="00221B99">
      <w:pPr>
        <w:spacing w:after="0" w:line="240" w:lineRule="auto"/>
        <w:jc w:val="right"/>
        <w:rPr>
          <w:i/>
        </w:rPr>
      </w:pPr>
    </w:p>
    <w:p w:rsidR="00221B99" w:rsidRDefault="00221B99" w:rsidP="00221B99"/>
    <w:p w:rsidR="008C0BFC" w:rsidRDefault="00516186"/>
    <w:sectPr w:rsidR="008C0BFC" w:rsidSect="003B3BFE">
      <w:headerReference w:type="even" r:id="rId8"/>
      <w:headerReference w:type="default" r:id="rId9"/>
      <w:footerReference w:type="even" r:id="rId10"/>
      <w:footerReference w:type="default" r:id="rId11"/>
      <w:headerReference w:type="first" r:id="rId12"/>
      <w:footerReference w:type="first" r:id="rId13"/>
      <w:pgSz w:w="12240" w:h="15840"/>
      <w:pgMar w:top="2448"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99" w:rsidRDefault="00221B99" w:rsidP="00221B99">
      <w:pPr>
        <w:spacing w:after="0" w:line="240" w:lineRule="auto"/>
      </w:pPr>
      <w:r>
        <w:separator/>
      </w:r>
    </w:p>
  </w:endnote>
  <w:endnote w:type="continuationSeparator" w:id="0">
    <w:p w:rsidR="00221B99" w:rsidRDefault="00221B99" w:rsidP="0022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76" w:rsidRDefault="00287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76" w:rsidRDefault="00287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76" w:rsidRDefault="0028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99" w:rsidRDefault="00221B99" w:rsidP="00221B99">
      <w:pPr>
        <w:spacing w:after="0" w:line="240" w:lineRule="auto"/>
      </w:pPr>
      <w:r>
        <w:separator/>
      </w:r>
    </w:p>
  </w:footnote>
  <w:footnote w:type="continuationSeparator" w:id="0">
    <w:p w:rsidR="00221B99" w:rsidRDefault="00221B99" w:rsidP="00221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76" w:rsidRDefault="00287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675"/>
      <w:gridCol w:w="4675"/>
    </w:tblGrid>
    <w:tr w:rsidR="003B3BFE" w:rsidRPr="00091992" w:rsidTr="003B3BFE">
      <w:tc>
        <w:tcPr>
          <w:tcW w:w="4675" w:type="dxa"/>
          <w:tcBorders>
            <w:top w:val="nil"/>
            <w:left w:val="nil"/>
            <w:bottom w:val="nil"/>
            <w:right w:val="nil"/>
          </w:tcBorders>
        </w:tcPr>
        <w:p w:rsidR="003B3BFE" w:rsidRPr="00091992" w:rsidRDefault="0049450D" w:rsidP="00CE0CC8">
          <w:pPr>
            <w:pStyle w:val="Header"/>
            <w:jc w:val="right"/>
            <w:rPr>
              <w:b/>
              <w:sz w:val="36"/>
              <w:szCs w:val="36"/>
            </w:rPr>
          </w:pPr>
          <w:r>
            <w:rPr>
              <w:noProof/>
            </w:rPr>
            <w:drawing>
              <wp:inline distT="0" distB="0" distL="0" distR="0" wp14:anchorId="11858F99" wp14:editId="4BE2A6CA">
                <wp:extent cx="2761172" cy="4953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HAlliance-Logo-Horizontal-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90473" cy="500556"/>
                        </a:xfrm>
                        <a:prstGeom prst="rect">
                          <a:avLst/>
                        </a:prstGeom>
                      </pic:spPr>
                    </pic:pic>
                  </a:graphicData>
                </a:graphic>
              </wp:inline>
            </w:drawing>
          </w:r>
        </w:p>
      </w:tc>
      <w:tc>
        <w:tcPr>
          <w:tcW w:w="4675" w:type="dxa"/>
          <w:tcBorders>
            <w:top w:val="nil"/>
            <w:left w:val="nil"/>
            <w:bottom w:val="nil"/>
            <w:right w:val="nil"/>
          </w:tcBorders>
        </w:tcPr>
        <w:p w:rsidR="003B3BFE" w:rsidRPr="00091992" w:rsidRDefault="0049450D" w:rsidP="003B3BFE">
          <w:pPr>
            <w:pStyle w:val="Header"/>
            <w:jc w:val="right"/>
            <w:rPr>
              <w:b/>
              <w:sz w:val="36"/>
              <w:szCs w:val="36"/>
            </w:rPr>
          </w:pPr>
          <w:r w:rsidRPr="00091992">
            <w:rPr>
              <w:b/>
              <w:sz w:val="36"/>
              <w:szCs w:val="36"/>
            </w:rPr>
            <w:t>Minutes</w:t>
          </w:r>
        </w:p>
        <w:p w:rsidR="003B3BFE" w:rsidRDefault="0049450D" w:rsidP="003B3BFE">
          <w:pPr>
            <w:pStyle w:val="Header"/>
            <w:jc w:val="right"/>
            <w:rPr>
              <w:b/>
              <w:spacing w:val="4"/>
              <w:sz w:val="24"/>
              <w:szCs w:val="24"/>
            </w:rPr>
          </w:pPr>
          <w:r>
            <w:rPr>
              <w:b/>
              <w:spacing w:val="4"/>
              <w:sz w:val="24"/>
              <w:szCs w:val="24"/>
            </w:rPr>
            <w:t xml:space="preserve">Community Advisory Council </w:t>
          </w:r>
        </w:p>
        <w:p w:rsidR="003B3BFE" w:rsidRDefault="00EE1454" w:rsidP="003B3BFE">
          <w:pPr>
            <w:pStyle w:val="Header"/>
            <w:jc w:val="right"/>
            <w:rPr>
              <w:b/>
              <w:spacing w:val="4"/>
              <w:sz w:val="24"/>
              <w:szCs w:val="24"/>
            </w:rPr>
          </w:pPr>
          <w:r>
            <w:rPr>
              <w:b/>
              <w:spacing w:val="4"/>
              <w:sz w:val="24"/>
              <w:szCs w:val="24"/>
            </w:rPr>
            <w:t>621 W. Madrone St.</w:t>
          </w:r>
        </w:p>
        <w:p w:rsidR="003B3BFE" w:rsidRPr="003B3BFE" w:rsidRDefault="00791613" w:rsidP="003B3BFE">
          <w:pPr>
            <w:pStyle w:val="Header"/>
            <w:jc w:val="right"/>
          </w:pPr>
          <w:r>
            <w:t>February 8, 2018</w:t>
          </w:r>
          <w:r w:rsidR="0049450D">
            <w:t xml:space="preserve"> </w:t>
          </w:r>
          <w:r w:rsidR="0049450D">
            <w:sym w:font="Symbol" w:char="F0BE"/>
          </w:r>
          <w:r w:rsidR="0049450D">
            <w:t xml:space="preserve"> 5:30 to 7:00 PM</w:t>
          </w:r>
        </w:p>
      </w:tc>
    </w:tr>
  </w:tbl>
  <w:p w:rsidR="003B3BFE" w:rsidRPr="003B3BFE" w:rsidRDefault="0049450D" w:rsidP="003B3BFE">
    <w:pPr>
      <w:pStyle w:val="Header"/>
      <w:jc w:val="right"/>
    </w:pPr>
    <w:r>
      <w:rPr>
        <w:b/>
        <w:noProof/>
        <w:sz w:val="36"/>
        <w:szCs w:val="36"/>
      </w:rPr>
      <mc:AlternateContent>
        <mc:Choice Requires="wps">
          <w:drawing>
            <wp:anchor distT="0" distB="0" distL="114300" distR="114300" simplePos="0" relativeHeight="251657216" behindDoc="0" locked="0" layoutInCell="1" allowOverlap="1" wp14:anchorId="512574CA" wp14:editId="24FE4852">
              <wp:simplePos x="0" y="0"/>
              <wp:positionH relativeFrom="page">
                <wp:posOffset>-104776</wp:posOffset>
              </wp:positionH>
              <wp:positionV relativeFrom="paragraph">
                <wp:posOffset>86995</wp:posOffset>
              </wp:positionV>
              <wp:extent cx="7915275" cy="66675"/>
              <wp:effectExtent l="0" t="0" r="9525" b="9525"/>
              <wp:wrapNone/>
              <wp:docPr id="9" name="Rectangle 9"/>
              <wp:cNvGraphicFramePr/>
              <a:graphic xmlns:a="http://schemas.openxmlformats.org/drawingml/2006/main">
                <a:graphicData uri="http://schemas.microsoft.com/office/word/2010/wordprocessingShape">
                  <wps:wsp>
                    <wps:cNvSpPr/>
                    <wps:spPr>
                      <a:xfrm>
                        <a:off x="0" y="0"/>
                        <a:ext cx="7915275" cy="66675"/>
                      </a:xfrm>
                      <a:prstGeom prst="rect">
                        <a:avLst/>
                      </a:prstGeom>
                      <a:gradFill>
                        <a:gsLst>
                          <a:gs pos="30000">
                            <a:schemeClr val="accent1">
                              <a:lumMod val="40000"/>
                              <a:lumOff val="60000"/>
                            </a:schemeClr>
                          </a:gs>
                          <a:gs pos="16820">
                            <a:srgbClr val="C8DEF1"/>
                          </a:gs>
                          <a:gs pos="10000">
                            <a:schemeClr val="accent1">
                              <a:lumMod val="20000"/>
                              <a:lumOff val="80000"/>
                            </a:schemeClr>
                          </a:gs>
                          <a:gs pos="70000">
                            <a:schemeClr val="accent1">
                              <a:lumMod val="75000"/>
                            </a:schemeClr>
                          </a:gs>
                          <a:gs pos="50000">
                            <a:schemeClr val="accent1">
                              <a:lumMod val="60000"/>
                              <a:lumOff val="40000"/>
                            </a:schemeClr>
                          </a:gs>
                          <a:gs pos="90000">
                            <a:schemeClr val="accent1">
                              <a:lumMod val="5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4DE01" id="Rectangle 9" o:spid="_x0000_s1026" style="position:absolute;margin-left:-8.25pt;margin-top:6.85pt;width:623.2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" fillcolor="#deeaf6 [660]" stroked="f" strokeweight="1pt">
              <v:fill color2="#1f4d78 [1604]" angle="90" colors="0 #deebf7;6554f #deebf7;11023f #c8def1;19661f #bdd7ee;.5 #9dc3e6;45875f #2e75b6" focus="100%" type="gradien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76" w:rsidRDefault="00287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27B2"/>
    <w:multiLevelType w:val="hybridMultilevel"/>
    <w:tmpl w:val="496C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99"/>
    <w:rsid w:val="00003AD0"/>
    <w:rsid w:val="000B7725"/>
    <w:rsid w:val="000F0E88"/>
    <w:rsid w:val="00156F2F"/>
    <w:rsid w:val="001755E7"/>
    <w:rsid w:val="00221B99"/>
    <w:rsid w:val="0023404A"/>
    <w:rsid w:val="00244F33"/>
    <w:rsid w:val="0027771E"/>
    <w:rsid w:val="00287C76"/>
    <w:rsid w:val="002D1B27"/>
    <w:rsid w:val="003303DD"/>
    <w:rsid w:val="003D508A"/>
    <w:rsid w:val="004511DE"/>
    <w:rsid w:val="004636F3"/>
    <w:rsid w:val="0049450D"/>
    <w:rsid w:val="005110F1"/>
    <w:rsid w:val="00516186"/>
    <w:rsid w:val="00524A76"/>
    <w:rsid w:val="00593DA3"/>
    <w:rsid w:val="00645E3A"/>
    <w:rsid w:val="006C6E10"/>
    <w:rsid w:val="00791613"/>
    <w:rsid w:val="007C3D91"/>
    <w:rsid w:val="007E72F1"/>
    <w:rsid w:val="00A25EF7"/>
    <w:rsid w:val="00AF1424"/>
    <w:rsid w:val="00C420FF"/>
    <w:rsid w:val="00D06316"/>
    <w:rsid w:val="00DE09CF"/>
    <w:rsid w:val="00E50FA0"/>
    <w:rsid w:val="00E926B2"/>
    <w:rsid w:val="00EB306C"/>
    <w:rsid w:val="00EE1454"/>
    <w:rsid w:val="00F64D7E"/>
    <w:rsid w:val="00F6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A4A267B3-F85A-498B-A857-E0E5E5A1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99"/>
  </w:style>
  <w:style w:type="table" w:styleId="TableGrid">
    <w:name w:val="Table Grid"/>
    <w:basedOn w:val="TableNormal"/>
    <w:uiPriority w:val="59"/>
    <w:rsid w:val="0022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1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99"/>
  </w:style>
  <w:style w:type="paragraph" w:styleId="ListParagraph">
    <w:name w:val="List Paragraph"/>
    <w:basedOn w:val="Normal"/>
    <w:uiPriority w:val="34"/>
    <w:qFormat/>
    <w:rsid w:val="00EE14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71BD-D406-432A-92D2-0CF8C744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Cooper</dc:creator>
  <cp:keywords/>
  <dc:description/>
  <cp:lastModifiedBy>Kat Cooper</cp:lastModifiedBy>
  <cp:revision>2</cp:revision>
  <cp:lastPrinted>2017-05-12T19:04:00Z</cp:lastPrinted>
  <dcterms:created xsi:type="dcterms:W3CDTF">2018-03-12T21:25:00Z</dcterms:created>
  <dcterms:modified xsi:type="dcterms:W3CDTF">2018-03-12T21:25:00Z</dcterms:modified>
</cp:coreProperties>
</file>