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AFB0" w14:textId="77777777" w:rsidR="000E53C6" w:rsidRPr="00141370" w:rsidRDefault="000E53C6" w:rsidP="000E53C6">
      <w:pPr>
        <w:pStyle w:val="Subtitle"/>
        <w:spacing w:after="0" w:line="240" w:lineRule="auto"/>
        <w:jc w:val="center"/>
        <w:rPr>
          <w:rStyle w:val="IntenseReference"/>
          <w:sz w:val="32"/>
          <w:szCs w:val="32"/>
          <w:u w:val="single"/>
        </w:rPr>
      </w:pPr>
      <w:bookmarkStart w:id="0" w:name="_GoBack"/>
      <w:bookmarkEnd w:id="0"/>
      <w:r w:rsidRPr="00141370">
        <w:rPr>
          <w:rStyle w:val="IntenseReference"/>
          <w:sz w:val="32"/>
          <w:szCs w:val="32"/>
          <w:u w:val="single"/>
        </w:rPr>
        <w:t>Douglas System of Care has funding available!</w:t>
      </w:r>
    </w:p>
    <w:p w14:paraId="22C3C057" w14:textId="77777777" w:rsidR="000E53C6" w:rsidRPr="00141370" w:rsidRDefault="000E53C6" w:rsidP="000E53C6">
      <w:pPr>
        <w:pStyle w:val="Subtitle"/>
        <w:spacing w:after="0" w:line="240" w:lineRule="auto"/>
        <w:jc w:val="center"/>
        <w:rPr>
          <w:rStyle w:val="IntenseReference"/>
        </w:rPr>
      </w:pPr>
      <w:r w:rsidRPr="00141370">
        <w:rPr>
          <w:rStyle w:val="IntenseReference"/>
        </w:rPr>
        <w:t>System of Care Support and Success Funding</w:t>
      </w:r>
    </w:p>
    <w:p w14:paraId="4AB6956F" w14:textId="77777777" w:rsidR="000E53C6" w:rsidRPr="0096783B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F9645" w14:textId="77777777" w:rsidR="000E53C6" w:rsidRPr="00587070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7070">
        <w:rPr>
          <w:rFonts w:ascii="Times New Roman" w:hAnsi="Times New Roman" w:cs="Times New Roman"/>
          <w:sz w:val="24"/>
          <w:szCs w:val="24"/>
          <w:u w:val="single"/>
        </w:rPr>
        <w:t>What is the System of Care Support and Success Funding</w:t>
      </w:r>
      <w:r w:rsidRPr="0020487E">
        <w:rPr>
          <w:rFonts w:ascii="Times New Roman" w:hAnsi="Times New Roman" w:cs="Times New Roman"/>
          <w:sz w:val="24"/>
          <w:szCs w:val="24"/>
        </w:rPr>
        <w:t>?</w:t>
      </w:r>
    </w:p>
    <w:p w14:paraId="7484B1D3" w14:textId="5F815275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12F">
        <w:rPr>
          <w:rFonts w:ascii="Times New Roman" w:hAnsi="Times New Roman" w:cs="Times New Roman"/>
          <w:sz w:val="24"/>
          <w:szCs w:val="24"/>
        </w:rPr>
        <w:t>It is funding t</w:t>
      </w:r>
      <w:r>
        <w:rPr>
          <w:rFonts w:ascii="Times New Roman" w:hAnsi="Times New Roman" w:cs="Times New Roman"/>
          <w:sz w:val="24"/>
          <w:szCs w:val="24"/>
        </w:rPr>
        <w:t>o target</w:t>
      </w:r>
      <w:r w:rsidRPr="00D5712F">
        <w:rPr>
          <w:rFonts w:ascii="Times New Roman" w:hAnsi="Times New Roman" w:cs="Times New Roman"/>
          <w:sz w:val="24"/>
          <w:szCs w:val="24"/>
        </w:rPr>
        <w:t xml:space="preserve"> programs supporting youth and families to achieve goals, celebrate success, and </w:t>
      </w:r>
      <w:r>
        <w:rPr>
          <w:rFonts w:ascii="Times New Roman" w:hAnsi="Times New Roman" w:cs="Times New Roman"/>
          <w:sz w:val="24"/>
          <w:szCs w:val="24"/>
        </w:rPr>
        <w:t>maintain progress.</w:t>
      </w:r>
      <w:r w:rsidRPr="0096783B">
        <w:rPr>
          <w:rFonts w:ascii="Times New Roman" w:hAnsi="Times New Roman" w:cs="Times New Roman"/>
          <w:sz w:val="24"/>
          <w:szCs w:val="24"/>
        </w:rPr>
        <w:t xml:space="preserve"> </w:t>
      </w:r>
      <w:r w:rsidR="00E357A2">
        <w:rPr>
          <w:rFonts w:ascii="Times New Roman" w:hAnsi="Times New Roman" w:cs="Times New Roman"/>
          <w:sz w:val="24"/>
          <w:szCs w:val="24"/>
        </w:rPr>
        <w:t xml:space="preserve">This funding is intended to be supplemental to existing program funding rather than the primary funding source. </w:t>
      </w:r>
    </w:p>
    <w:p w14:paraId="21A6E6E9" w14:textId="77777777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54AD8" w14:textId="77777777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4FDE9" w14:textId="77777777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7E">
        <w:rPr>
          <w:rFonts w:ascii="Times New Roman" w:hAnsi="Times New Roman" w:cs="Times New Roman"/>
          <w:sz w:val="24"/>
          <w:szCs w:val="24"/>
          <w:u w:val="single"/>
        </w:rPr>
        <w:t>Who can apply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4CDAB63" w14:textId="77777777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E4B">
        <w:rPr>
          <w:rFonts w:ascii="Times New Roman" w:hAnsi="Times New Roman" w:cs="Times New Roman"/>
          <w:sz w:val="24"/>
          <w:szCs w:val="24"/>
        </w:rPr>
        <w:t>An existing program, project, provider, organization, company or initiative serving Douglas County youth and families</w:t>
      </w:r>
      <w:r>
        <w:rPr>
          <w:rFonts w:ascii="Times New Roman" w:hAnsi="Times New Roman" w:cs="Times New Roman"/>
          <w:sz w:val="24"/>
          <w:szCs w:val="24"/>
        </w:rPr>
        <w:t xml:space="preserve">.  The focus is on programs </w:t>
      </w:r>
      <w:r w:rsidRPr="001C4E4B">
        <w:rPr>
          <w:rFonts w:ascii="Times New Roman" w:hAnsi="Times New Roman" w:cs="Times New Roman"/>
          <w:sz w:val="24"/>
          <w:szCs w:val="24"/>
        </w:rPr>
        <w:t xml:space="preserve">that can use more resources to continue or expand </w:t>
      </w:r>
      <w:r>
        <w:rPr>
          <w:rFonts w:ascii="Times New Roman" w:hAnsi="Times New Roman" w:cs="Times New Roman"/>
          <w:sz w:val="24"/>
          <w:szCs w:val="24"/>
        </w:rPr>
        <w:t>successful initiatives.</w:t>
      </w:r>
      <w:r w:rsidRPr="001C4E4B">
        <w:rPr>
          <w:rFonts w:ascii="Times New Roman" w:hAnsi="Times New Roman" w:cs="Times New Roman"/>
          <w:sz w:val="24"/>
          <w:szCs w:val="24"/>
        </w:rPr>
        <w:t xml:space="preserve"> The hope is that this funding will assist in shifting to a strengths-based perspective of working with youth and families by supporting success, development, and growth.</w:t>
      </w:r>
    </w:p>
    <w:p w14:paraId="0134C358" w14:textId="77777777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6BA4B" w14:textId="77777777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5B959" w14:textId="77777777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7E">
        <w:rPr>
          <w:rFonts w:ascii="Times New Roman" w:hAnsi="Times New Roman" w:cs="Times New Roman"/>
          <w:sz w:val="24"/>
          <w:szCs w:val="24"/>
          <w:u w:val="single"/>
        </w:rPr>
        <w:t>How does it work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40F45211" w14:textId="77777777" w:rsidR="000E53C6" w:rsidRDefault="000E53C6" w:rsidP="000E5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487E">
        <w:rPr>
          <w:sz w:val="24"/>
          <w:szCs w:val="24"/>
        </w:rPr>
        <w:t xml:space="preserve">Complete </w:t>
      </w:r>
      <w:r>
        <w:rPr>
          <w:sz w:val="24"/>
          <w:szCs w:val="24"/>
        </w:rPr>
        <w:t xml:space="preserve">and submit </w:t>
      </w:r>
      <w:r w:rsidRPr="0020487E">
        <w:rPr>
          <w:sz w:val="24"/>
          <w:szCs w:val="24"/>
        </w:rPr>
        <w:t>the attached SOC Success Fundin</w:t>
      </w:r>
      <w:r>
        <w:rPr>
          <w:sz w:val="24"/>
          <w:szCs w:val="24"/>
        </w:rPr>
        <w:t>g Request including</w:t>
      </w:r>
      <w:r w:rsidRPr="0020487E">
        <w:rPr>
          <w:sz w:val="24"/>
          <w:szCs w:val="24"/>
        </w:rPr>
        <w:t xml:space="preserve"> any accompanying documents. </w:t>
      </w:r>
    </w:p>
    <w:p w14:paraId="77FD1BA2" w14:textId="77777777" w:rsidR="000E53C6" w:rsidRPr="0022362E" w:rsidRDefault="000E53C6" w:rsidP="000E53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confirmation of receipt will be sent.  If one is not received, please re-submit or contact Douglas County SOC at DouglasSOC@umpquahealth.com</w:t>
      </w:r>
      <w:r w:rsidRPr="0022362E">
        <w:rPr>
          <w:sz w:val="24"/>
          <w:szCs w:val="24"/>
        </w:rPr>
        <w:t xml:space="preserve"> to ensure it was received.</w:t>
      </w:r>
    </w:p>
    <w:p w14:paraId="4419FE4D" w14:textId="77777777" w:rsidR="000E53C6" w:rsidRPr="005C6147" w:rsidRDefault="000E53C6" w:rsidP="000E5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487E">
        <w:rPr>
          <w:sz w:val="24"/>
          <w:szCs w:val="24"/>
        </w:rPr>
        <w:t xml:space="preserve">All </w:t>
      </w:r>
      <w:r>
        <w:rPr>
          <w:sz w:val="24"/>
          <w:szCs w:val="24"/>
        </w:rPr>
        <w:t>r</w:t>
      </w:r>
      <w:r w:rsidRPr="0020487E">
        <w:rPr>
          <w:sz w:val="24"/>
          <w:szCs w:val="24"/>
        </w:rPr>
        <w:t xml:space="preserve">equests are reviewed </w:t>
      </w:r>
      <w:r>
        <w:rPr>
          <w:sz w:val="24"/>
          <w:szCs w:val="24"/>
        </w:rPr>
        <w:t xml:space="preserve">and scored </w:t>
      </w:r>
      <w:r w:rsidRPr="0020487E">
        <w:rPr>
          <w:sz w:val="24"/>
          <w:szCs w:val="24"/>
        </w:rPr>
        <w:t>by the Doug</w:t>
      </w:r>
      <w:r>
        <w:rPr>
          <w:sz w:val="24"/>
          <w:szCs w:val="24"/>
        </w:rPr>
        <w:t xml:space="preserve">las SOC Advisory Committee </w:t>
      </w:r>
      <w:r w:rsidRPr="005C6147">
        <w:rPr>
          <w:sz w:val="24"/>
          <w:szCs w:val="24"/>
        </w:rPr>
        <w:t>using the attached SOC Success Fund Scoring Matrix</w:t>
      </w:r>
      <w:r>
        <w:rPr>
          <w:sz w:val="24"/>
          <w:szCs w:val="24"/>
        </w:rPr>
        <w:t>.</w:t>
      </w:r>
    </w:p>
    <w:p w14:paraId="343DB1E8" w14:textId="77777777" w:rsidR="000E53C6" w:rsidRDefault="000E53C6" w:rsidP="000E53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Funding requests that</w:t>
      </w:r>
      <w:r w:rsidRPr="0096783B">
        <w:rPr>
          <w:sz w:val="24"/>
          <w:szCs w:val="24"/>
        </w:rPr>
        <w:t xml:space="preserve"> align with the SOC values and principles</w:t>
      </w:r>
      <w:r>
        <w:rPr>
          <w:sz w:val="24"/>
          <w:szCs w:val="24"/>
        </w:rPr>
        <w:t xml:space="preserve"> are likely to score higher.</w:t>
      </w:r>
    </w:p>
    <w:p w14:paraId="3DDED445" w14:textId="77777777" w:rsidR="000E53C6" w:rsidRDefault="000E53C6" w:rsidP="000E5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487E">
        <w:rPr>
          <w:sz w:val="24"/>
          <w:szCs w:val="24"/>
        </w:rPr>
        <w:t xml:space="preserve">The submitter will have the opportunity to present their request to the scoring committee. Presentations are optional and submitters will not be penalized for electing to forgo presenting their request. </w:t>
      </w:r>
    </w:p>
    <w:p w14:paraId="28821D61" w14:textId="77777777" w:rsidR="000E53C6" w:rsidRDefault="000E53C6" w:rsidP="000E53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Requests may be partially funded as determined by SOC Funding Workgroup.</w:t>
      </w:r>
    </w:p>
    <w:p w14:paraId="22ADE290" w14:textId="77777777" w:rsidR="000E53C6" w:rsidRDefault="000E53C6" w:rsidP="000E53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Douglas SOC may be able to identify or recommend alternate sources of support for a program.</w:t>
      </w:r>
    </w:p>
    <w:p w14:paraId="03D97D5E" w14:textId="77777777" w:rsidR="000E53C6" w:rsidRDefault="000E53C6" w:rsidP="000E5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487E">
        <w:rPr>
          <w:sz w:val="24"/>
          <w:szCs w:val="24"/>
        </w:rPr>
        <w:t>Requests will be reviewed quarterly</w:t>
      </w:r>
      <w:r>
        <w:rPr>
          <w:sz w:val="24"/>
          <w:szCs w:val="24"/>
        </w:rPr>
        <w:t>; a</w:t>
      </w:r>
      <w:r w:rsidRPr="0020487E">
        <w:rPr>
          <w:sz w:val="24"/>
          <w:szCs w:val="24"/>
        </w:rPr>
        <w:t xml:space="preserve">wards will continue until funds are exhausted for the year. </w:t>
      </w:r>
    </w:p>
    <w:p w14:paraId="49AB2476" w14:textId="3A8CE78B" w:rsidR="000E53C6" w:rsidRPr="005C6147" w:rsidRDefault="000E53C6" w:rsidP="000E5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487E">
        <w:rPr>
          <w:sz w:val="24"/>
          <w:szCs w:val="24"/>
        </w:rPr>
        <w:t xml:space="preserve">A Douglas SOC representative will </w:t>
      </w:r>
      <w:r>
        <w:rPr>
          <w:sz w:val="24"/>
          <w:szCs w:val="24"/>
        </w:rPr>
        <w:t>be in contact to</w:t>
      </w:r>
      <w:r w:rsidRPr="0020487E">
        <w:rPr>
          <w:sz w:val="24"/>
          <w:szCs w:val="24"/>
        </w:rPr>
        <w:t xml:space="preserve"> discuss the</w:t>
      </w:r>
      <w:r w:rsidR="00E357A2">
        <w:rPr>
          <w:sz w:val="24"/>
          <w:szCs w:val="24"/>
        </w:rPr>
        <w:t xml:space="preserve"> request, the</w:t>
      </w:r>
      <w:r w:rsidRPr="0020487E">
        <w:rPr>
          <w:sz w:val="24"/>
          <w:szCs w:val="24"/>
        </w:rPr>
        <w:t xml:space="preserve"> review process</w:t>
      </w:r>
      <w:r w:rsidR="00E357A2">
        <w:rPr>
          <w:sz w:val="24"/>
          <w:szCs w:val="24"/>
        </w:rPr>
        <w:t>,</w:t>
      </w:r>
      <w:r>
        <w:rPr>
          <w:sz w:val="24"/>
          <w:szCs w:val="24"/>
        </w:rPr>
        <w:t xml:space="preserve"> and notify requestors of determination.</w:t>
      </w:r>
    </w:p>
    <w:p w14:paraId="45A2AE3D" w14:textId="77777777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33F2B" w14:textId="77777777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B0267" w14:textId="77777777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4B">
        <w:rPr>
          <w:rFonts w:ascii="Times New Roman" w:hAnsi="Times New Roman" w:cs="Times New Roman"/>
          <w:sz w:val="24"/>
          <w:szCs w:val="24"/>
          <w:u w:val="single"/>
        </w:rPr>
        <w:t>Outcomes/Reporting</w:t>
      </w:r>
      <w:r w:rsidRPr="0082384B">
        <w:rPr>
          <w:rFonts w:ascii="Times New Roman" w:hAnsi="Times New Roman" w:cs="Times New Roman"/>
          <w:sz w:val="24"/>
          <w:szCs w:val="24"/>
        </w:rPr>
        <w:t>:</w:t>
      </w:r>
    </w:p>
    <w:p w14:paraId="65B80295" w14:textId="77777777" w:rsidR="000E53C6" w:rsidRDefault="000E53C6" w:rsidP="000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post-funding report will be requested to evaluate the number of unique youth/families receiving support, as well as summarizing impact and improvement from funded projects.  The impact summary deliverable timeline will be negotiated on a program by program basis.</w:t>
      </w:r>
    </w:p>
    <w:p w14:paraId="5F47EDD0" w14:textId="77777777" w:rsidR="000E53C6" w:rsidRDefault="000E53C6" w:rsidP="000E53C6">
      <w:pPr>
        <w:rPr>
          <w:sz w:val="24"/>
          <w:szCs w:val="24"/>
        </w:rPr>
      </w:pPr>
    </w:p>
    <w:p w14:paraId="657B1CAD" w14:textId="77777777" w:rsidR="000E53C6" w:rsidRDefault="000E53C6" w:rsidP="000E53C6">
      <w:pPr>
        <w:pStyle w:val="ListParagraph"/>
        <w:ind w:left="720" w:firstLine="0"/>
        <w:rPr>
          <w:sz w:val="24"/>
          <w:szCs w:val="24"/>
        </w:rPr>
      </w:pPr>
    </w:p>
    <w:p w14:paraId="3F080A11" w14:textId="7717F57F" w:rsidR="000E53C6" w:rsidRDefault="000E53C6" w:rsidP="000E53C6">
      <w:pPr>
        <w:pStyle w:val="ListParagraph"/>
        <w:ind w:left="720" w:firstLine="0"/>
        <w:rPr>
          <w:sz w:val="24"/>
          <w:szCs w:val="24"/>
        </w:rPr>
      </w:pPr>
    </w:p>
    <w:p w14:paraId="6D320657" w14:textId="332A2587" w:rsidR="000E53C6" w:rsidRDefault="000E53C6" w:rsidP="000E53C6">
      <w:pPr>
        <w:pStyle w:val="ListParagraph"/>
        <w:ind w:left="720" w:firstLine="0"/>
        <w:rPr>
          <w:sz w:val="24"/>
          <w:szCs w:val="24"/>
        </w:rPr>
      </w:pPr>
    </w:p>
    <w:p w14:paraId="72EE7180" w14:textId="1E01FCBF" w:rsidR="000E53C6" w:rsidRDefault="000E53C6" w:rsidP="000E53C6">
      <w:pPr>
        <w:pStyle w:val="ListParagraph"/>
        <w:ind w:left="720" w:firstLine="0"/>
        <w:rPr>
          <w:sz w:val="24"/>
          <w:szCs w:val="24"/>
        </w:rPr>
      </w:pPr>
    </w:p>
    <w:p w14:paraId="4D49E3E2" w14:textId="26B82D4B" w:rsidR="00B365EF" w:rsidRDefault="00B365EF" w:rsidP="000E53C6">
      <w:pPr>
        <w:pStyle w:val="ListParagraph"/>
        <w:ind w:left="720" w:firstLine="0"/>
        <w:rPr>
          <w:sz w:val="24"/>
          <w:szCs w:val="24"/>
        </w:rPr>
      </w:pPr>
    </w:p>
    <w:p w14:paraId="02AE6812" w14:textId="77DB3B80" w:rsidR="00B365EF" w:rsidRDefault="00B365EF" w:rsidP="000E53C6">
      <w:pPr>
        <w:pStyle w:val="ListParagraph"/>
        <w:ind w:left="720" w:firstLine="0"/>
        <w:rPr>
          <w:sz w:val="24"/>
          <w:szCs w:val="24"/>
        </w:rPr>
      </w:pPr>
    </w:p>
    <w:p w14:paraId="308689DA" w14:textId="34632D6A" w:rsidR="00B365EF" w:rsidRDefault="00B365EF" w:rsidP="000E53C6">
      <w:pPr>
        <w:pStyle w:val="ListParagraph"/>
        <w:ind w:left="720" w:firstLine="0"/>
        <w:rPr>
          <w:sz w:val="24"/>
          <w:szCs w:val="24"/>
        </w:rPr>
      </w:pPr>
    </w:p>
    <w:p w14:paraId="5BD1FE58" w14:textId="221750B6" w:rsidR="00B365EF" w:rsidRDefault="00B365EF" w:rsidP="000E53C6">
      <w:pPr>
        <w:pStyle w:val="ListParagraph"/>
        <w:ind w:left="720" w:firstLine="0"/>
        <w:rPr>
          <w:sz w:val="24"/>
          <w:szCs w:val="24"/>
        </w:rPr>
      </w:pPr>
    </w:p>
    <w:p w14:paraId="73800851" w14:textId="11CC0018" w:rsidR="00B365EF" w:rsidRDefault="00B365EF" w:rsidP="000E53C6">
      <w:pPr>
        <w:pStyle w:val="ListParagraph"/>
        <w:ind w:left="720" w:firstLine="0"/>
        <w:rPr>
          <w:sz w:val="24"/>
          <w:szCs w:val="24"/>
        </w:rPr>
      </w:pPr>
    </w:p>
    <w:p w14:paraId="5A2C4526" w14:textId="77777777" w:rsidR="00B365EF" w:rsidRDefault="00B365EF" w:rsidP="000E53C6">
      <w:pPr>
        <w:pStyle w:val="ListParagraph"/>
        <w:ind w:left="720" w:firstLine="0"/>
        <w:rPr>
          <w:sz w:val="24"/>
          <w:szCs w:val="24"/>
        </w:rPr>
      </w:pPr>
    </w:p>
    <w:p w14:paraId="3276F343" w14:textId="77777777" w:rsidR="000E53C6" w:rsidRDefault="000E53C6" w:rsidP="000E53C6">
      <w:pPr>
        <w:pStyle w:val="ListParagraph"/>
        <w:ind w:left="0" w:firstLine="0"/>
        <w:rPr>
          <w:sz w:val="24"/>
          <w:szCs w:val="24"/>
        </w:rPr>
      </w:pPr>
    </w:p>
    <w:p w14:paraId="185F16F3" w14:textId="77777777" w:rsidR="000E53C6" w:rsidRDefault="000E53C6" w:rsidP="000E53C6">
      <w:pPr>
        <w:pStyle w:val="ListParagraph"/>
        <w:ind w:left="0" w:firstLine="0"/>
        <w:rPr>
          <w:b/>
          <w:bCs/>
          <w:caps/>
        </w:rPr>
      </w:pPr>
    </w:p>
    <w:p w14:paraId="1300384E" w14:textId="77777777" w:rsidR="000E53C6" w:rsidRDefault="000E53C6" w:rsidP="000E53C6">
      <w:pPr>
        <w:pStyle w:val="ListParagraph"/>
        <w:ind w:left="0" w:firstLine="0"/>
        <w:rPr>
          <w:b/>
          <w:bCs/>
          <w:caps/>
        </w:rPr>
      </w:pPr>
      <w:r>
        <w:rPr>
          <w:b/>
          <w:bCs/>
          <w:caps/>
        </w:rPr>
        <w:lastRenderedPageBreak/>
        <w:t xml:space="preserve">Name of Organization: </w:t>
      </w:r>
    </w:p>
    <w:p w14:paraId="0A7CBB84" w14:textId="77777777" w:rsidR="000E53C6" w:rsidRDefault="000E53C6" w:rsidP="000E53C6">
      <w:pPr>
        <w:pStyle w:val="ListParagraph"/>
        <w:ind w:left="0" w:firstLine="0"/>
        <w:rPr>
          <w:b/>
          <w:bCs/>
          <w:caps/>
        </w:rPr>
      </w:pPr>
    </w:p>
    <w:p w14:paraId="6E326CC0" w14:textId="77777777" w:rsidR="000E53C6" w:rsidRDefault="000E53C6" w:rsidP="000E53C6">
      <w:pPr>
        <w:pStyle w:val="ListParagraph"/>
        <w:ind w:left="0" w:firstLine="0"/>
        <w:rPr>
          <w:b/>
          <w:bCs/>
          <w:caps/>
        </w:rPr>
      </w:pPr>
      <w:r>
        <w:rPr>
          <w:b/>
          <w:bCs/>
          <w:caps/>
        </w:rPr>
        <w:t>Name of Project/Program:</w:t>
      </w:r>
    </w:p>
    <w:p w14:paraId="1F82EBA0" w14:textId="77777777" w:rsidR="000E53C6" w:rsidRDefault="000E53C6" w:rsidP="000E53C6">
      <w:pPr>
        <w:pStyle w:val="ListParagraph"/>
        <w:ind w:left="0" w:firstLine="0"/>
        <w:rPr>
          <w:b/>
          <w:bCs/>
          <w:caps/>
        </w:rPr>
      </w:pPr>
    </w:p>
    <w:p w14:paraId="7C9625EC" w14:textId="77777777" w:rsidR="000E53C6" w:rsidRPr="005C4871" w:rsidRDefault="000E53C6" w:rsidP="000E53C6">
      <w:pPr>
        <w:pStyle w:val="ListParagraph"/>
        <w:ind w:left="0" w:firstLine="0"/>
        <w:rPr>
          <w:b/>
          <w:bCs/>
          <w:caps/>
        </w:rPr>
      </w:pPr>
      <w:r w:rsidRPr="005C4871">
        <w:rPr>
          <w:b/>
          <w:bCs/>
          <w:caps/>
        </w:rPr>
        <w:t>Pro</w:t>
      </w:r>
      <w:r>
        <w:rPr>
          <w:b/>
          <w:bCs/>
          <w:caps/>
        </w:rPr>
        <w:t>gram</w:t>
      </w:r>
      <w:r w:rsidRPr="005C4871">
        <w:rPr>
          <w:b/>
          <w:bCs/>
          <w:caps/>
        </w:rPr>
        <w:t xml:space="preserve"> Manager</w:t>
      </w:r>
      <w:r>
        <w:rPr>
          <w:b/>
          <w:bCs/>
          <w:caps/>
        </w:rPr>
        <w:t>/Submitter</w:t>
      </w:r>
      <w:r w:rsidRPr="005C4871">
        <w:rPr>
          <w:b/>
          <w:bCs/>
          <w:caps/>
        </w:rPr>
        <w:t xml:space="preserve">: </w:t>
      </w:r>
    </w:p>
    <w:p w14:paraId="2739D5E8" w14:textId="77777777" w:rsidR="000E53C6" w:rsidRPr="005C4871" w:rsidRDefault="000E53C6" w:rsidP="000E53C6">
      <w:pPr>
        <w:pStyle w:val="ListParagraph"/>
        <w:ind w:left="720" w:firstLine="0"/>
        <w:rPr>
          <w:b/>
          <w:bCs/>
          <w:caps/>
        </w:rPr>
      </w:pPr>
      <w:r w:rsidRPr="005C4871">
        <w:rPr>
          <w:b/>
          <w:bCs/>
          <w:caps/>
        </w:rPr>
        <w:t>Name</w:t>
      </w:r>
      <w:r>
        <w:rPr>
          <w:b/>
          <w:bCs/>
          <w:caps/>
        </w:rPr>
        <w:t>:</w:t>
      </w:r>
    </w:p>
    <w:p w14:paraId="70CFF2D4" w14:textId="77777777" w:rsidR="000E53C6" w:rsidRPr="005C4871" w:rsidRDefault="000E53C6" w:rsidP="000E53C6">
      <w:pPr>
        <w:pStyle w:val="ListParagraph"/>
        <w:ind w:left="720" w:firstLine="0"/>
        <w:rPr>
          <w:b/>
          <w:bCs/>
          <w:caps/>
        </w:rPr>
      </w:pPr>
      <w:r w:rsidRPr="005C4871">
        <w:rPr>
          <w:b/>
          <w:bCs/>
          <w:caps/>
        </w:rPr>
        <w:t>Title</w:t>
      </w:r>
      <w:r>
        <w:rPr>
          <w:b/>
          <w:bCs/>
          <w:caps/>
        </w:rPr>
        <w:t>:</w:t>
      </w:r>
    </w:p>
    <w:p w14:paraId="74A3AF24" w14:textId="77777777" w:rsidR="000E53C6" w:rsidRDefault="000E53C6" w:rsidP="000E53C6">
      <w:pPr>
        <w:pStyle w:val="ListParagraph"/>
        <w:ind w:left="720" w:firstLine="0"/>
        <w:rPr>
          <w:b/>
          <w:bCs/>
          <w:caps/>
        </w:rPr>
      </w:pPr>
      <w:r>
        <w:rPr>
          <w:b/>
          <w:bCs/>
          <w:caps/>
        </w:rPr>
        <w:t xml:space="preserve">Email and </w:t>
      </w:r>
      <w:r w:rsidRPr="005C4871">
        <w:rPr>
          <w:b/>
          <w:bCs/>
          <w:caps/>
        </w:rPr>
        <w:t>Phone</w:t>
      </w:r>
      <w:r>
        <w:rPr>
          <w:b/>
          <w:bCs/>
          <w:caps/>
        </w:rPr>
        <w:t>:</w:t>
      </w:r>
    </w:p>
    <w:p w14:paraId="4682E94B" w14:textId="77777777" w:rsidR="000E53C6" w:rsidRPr="005C4871" w:rsidRDefault="000E53C6" w:rsidP="000E53C6">
      <w:pPr>
        <w:pStyle w:val="ListParagraph"/>
        <w:ind w:left="720" w:firstLine="0"/>
        <w:rPr>
          <w:b/>
          <w:bCs/>
          <w:caps/>
        </w:rPr>
      </w:pPr>
    </w:p>
    <w:p w14:paraId="273CCDC5" w14:textId="77777777" w:rsidR="000E53C6" w:rsidRDefault="000E53C6" w:rsidP="000E53C6">
      <w:pPr>
        <w:pStyle w:val="ListParagraph"/>
        <w:ind w:left="0" w:firstLine="0"/>
        <w:rPr>
          <w:b/>
          <w:bCs/>
          <w:caps/>
        </w:rPr>
      </w:pPr>
      <w:r w:rsidRPr="005C4871">
        <w:rPr>
          <w:b/>
          <w:bCs/>
          <w:caps/>
        </w:rPr>
        <w:t>Total Funds Requested</w:t>
      </w:r>
      <w:r>
        <w:rPr>
          <w:b/>
          <w:bCs/>
          <w:caps/>
        </w:rPr>
        <w:t>:</w:t>
      </w:r>
    </w:p>
    <w:p w14:paraId="62AECB24" w14:textId="77777777" w:rsidR="000E53C6" w:rsidRDefault="000E53C6" w:rsidP="000E53C6">
      <w:pPr>
        <w:pStyle w:val="ListParagraph"/>
        <w:ind w:left="0" w:firstLine="0"/>
        <w:rPr>
          <w:b/>
          <w:bCs/>
          <w:caps/>
        </w:rPr>
      </w:pPr>
    </w:p>
    <w:p w14:paraId="66B41657" w14:textId="77777777" w:rsidR="000E53C6" w:rsidRDefault="000E53C6" w:rsidP="000E53C6">
      <w:pPr>
        <w:pStyle w:val="ListParagraph"/>
        <w:ind w:left="0" w:firstLine="0"/>
      </w:pPr>
      <w:r>
        <w:rPr>
          <w:b/>
          <w:bCs/>
          <w:caps/>
        </w:rPr>
        <w:t>PROgram</w:t>
      </w:r>
      <w:r w:rsidRPr="00EA17AF">
        <w:rPr>
          <w:b/>
          <w:bCs/>
          <w:caps/>
        </w:rPr>
        <w:t xml:space="preserve"> DESCRIPTION</w:t>
      </w:r>
      <w:r>
        <w:rPr>
          <w:b/>
          <w:bCs/>
          <w:caps/>
        </w:rPr>
        <w:t xml:space="preserve"> &amp; Impact: </w:t>
      </w:r>
      <w:r w:rsidRPr="00E74275">
        <w:t>Please provide a brief narrative</w:t>
      </w:r>
      <w:r>
        <w:t xml:space="preserve"> for </w:t>
      </w:r>
      <w:r w:rsidRPr="00E74275">
        <w:t>the request</w:t>
      </w:r>
      <w:r>
        <w:t>: b</w:t>
      </w:r>
      <w:r w:rsidRPr="00E74275">
        <w:t xml:space="preserve">ackground of the </w:t>
      </w:r>
      <w:r>
        <w:t>program</w:t>
      </w:r>
      <w:r w:rsidRPr="00E74275">
        <w:t xml:space="preserve"> </w:t>
      </w:r>
      <w:r>
        <w:t xml:space="preserve">including planning and research, </w:t>
      </w:r>
      <w:r w:rsidRPr="00E74275">
        <w:t xml:space="preserve">target population, number of </w:t>
      </w:r>
      <w:r>
        <w:t>individuals</w:t>
      </w:r>
      <w:r w:rsidRPr="00E74275">
        <w:t xml:space="preserve"> </w:t>
      </w:r>
      <w:r>
        <w:t>expected to be served by the program</w:t>
      </w:r>
      <w:r w:rsidRPr="00E74275">
        <w:t xml:space="preserve">, potential impact, etc.   </w:t>
      </w:r>
    </w:p>
    <w:p w14:paraId="25CA07E2" w14:textId="77777777" w:rsidR="000E53C6" w:rsidRDefault="000E53C6" w:rsidP="000E53C6">
      <w:pPr>
        <w:pStyle w:val="ListParagraph"/>
        <w:ind w:left="0" w:firstLine="0"/>
        <w:rPr>
          <w:sz w:val="24"/>
          <w:szCs w:val="24"/>
        </w:rPr>
      </w:pPr>
    </w:p>
    <w:p w14:paraId="529D41BE" w14:textId="77777777" w:rsidR="000E53C6" w:rsidRPr="00D96CF2" w:rsidRDefault="000E53C6" w:rsidP="000E53C6">
      <w:pPr>
        <w:pStyle w:val="ListParagraph"/>
        <w:ind w:left="0" w:firstLine="0"/>
        <w:rPr>
          <w:b/>
        </w:rPr>
      </w:pPr>
      <w:r w:rsidRPr="00D96CF2">
        <w:rPr>
          <w:b/>
        </w:rPr>
        <w:t xml:space="preserve">SYSTEM OF CARE VALUES AND </w:t>
      </w:r>
      <w:r>
        <w:rPr>
          <w:b/>
        </w:rPr>
        <w:t>PRINCIPLES:</w:t>
      </w:r>
      <w:r w:rsidRPr="00D96CF2">
        <w:rPr>
          <w:b/>
        </w:rPr>
        <w:t xml:space="preserve"> </w:t>
      </w:r>
      <w:r w:rsidRPr="00D96CF2">
        <w:t xml:space="preserve">How </w:t>
      </w:r>
      <w:r>
        <w:t>d</w:t>
      </w:r>
      <w:r w:rsidRPr="00D96CF2">
        <w:t xml:space="preserve">oes your program reflect the </w:t>
      </w:r>
      <w:r>
        <w:t>s</w:t>
      </w:r>
      <w:r w:rsidRPr="00D96CF2">
        <w:t>ystem of care values and principles</w:t>
      </w:r>
      <w:r>
        <w:t xml:space="preserve"> below</w:t>
      </w:r>
      <w:r w:rsidRPr="00D96CF2">
        <w:t>?</w:t>
      </w:r>
    </w:p>
    <w:p w14:paraId="75EFEB4A" w14:textId="77777777" w:rsidR="000E53C6" w:rsidRDefault="000E53C6" w:rsidP="000E53C6">
      <w:pPr>
        <w:pStyle w:val="ListParagraph"/>
        <w:ind w:left="0" w:firstLine="0"/>
        <w:rPr>
          <w:sz w:val="24"/>
          <w:szCs w:val="24"/>
        </w:rPr>
      </w:pPr>
    </w:p>
    <w:p w14:paraId="10226AD9" w14:textId="77777777" w:rsidR="000E53C6" w:rsidRDefault="000E53C6" w:rsidP="000E53C6">
      <w:pPr>
        <w:spacing w:after="0" w:line="240" w:lineRule="auto"/>
        <w:rPr>
          <w:b/>
          <w:sz w:val="24"/>
          <w:szCs w:val="24"/>
        </w:rPr>
      </w:pPr>
      <w:r w:rsidRPr="00D95D29">
        <w:rPr>
          <w:b/>
          <w:sz w:val="24"/>
          <w:szCs w:val="24"/>
        </w:rPr>
        <w:t>Family-Driven and Youth-Guided</w:t>
      </w:r>
      <w:r>
        <w:rPr>
          <w:b/>
          <w:sz w:val="24"/>
          <w:szCs w:val="24"/>
        </w:rPr>
        <w:t>:</w:t>
      </w:r>
    </w:p>
    <w:p w14:paraId="1369CF24" w14:textId="77777777" w:rsidR="000E53C6" w:rsidRPr="0082708A" w:rsidRDefault="000E53C6" w:rsidP="000E53C6">
      <w:pPr>
        <w:pStyle w:val="ListParagraph"/>
        <w:rPr>
          <w:sz w:val="24"/>
          <w:szCs w:val="24"/>
        </w:rPr>
      </w:pPr>
      <w:r w:rsidRPr="0082708A">
        <w:rPr>
          <w:sz w:val="24"/>
          <w:szCs w:val="24"/>
        </w:rPr>
        <w:t xml:space="preserve">Family-driven- </w:t>
      </w:r>
      <w:r w:rsidRPr="0082708A">
        <w:rPr>
          <w:i/>
          <w:sz w:val="24"/>
          <w:szCs w:val="24"/>
        </w:rPr>
        <w:t>(families have a primary decision-making role in the care of their own children as well as the policies and procedures for all children in their communities, states, tribes, territories, and nation):</w:t>
      </w:r>
    </w:p>
    <w:p w14:paraId="5D3C566B" w14:textId="77777777" w:rsidR="000E53C6" w:rsidRPr="00D95D29" w:rsidRDefault="000E53C6" w:rsidP="000E53C6">
      <w:pPr>
        <w:pStyle w:val="ListParagraph"/>
        <w:rPr>
          <w:sz w:val="24"/>
          <w:szCs w:val="24"/>
        </w:rPr>
      </w:pPr>
    </w:p>
    <w:p w14:paraId="6ECC2581" w14:textId="77777777" w:rsidR="000E53C6" w:rsidRPr="00D95D29" w:rsidRDefault="000E53C6" w:rsidP="000E53C6">
      <w:pPr>
        <w:pStyle w:val="ListParagraph"/>
        <w:rPr>
          <w:sz w:val="24"/>
          <w:szCs w:val="24"/>
        </w:rPr>
      </w:pPr>
      <w:r w:rsidRPr="00D95D29">
        <w:rPr>
          <w:sz w:val="24"/>
          <w:szCs w:val="24"/>
        </w:rPr>
        <w:t>Y</w:t>
      </w:r>
      <w:r>
        <w:rPr>
          <w:sz w:val="24"/>
          <w:szCs w:val="24"/>
        </w:rPr>
        <w:t xml:space="preserve">outh-guided- </w:t>
      </w:r>
      <w:r w:rsidRPr="0082708A">
        <w:rPr>
          <w:i/>
          <w:sz w:val="24"/>
          <w:szCs w:val="24"/>
        </w:rPr>
        <w:t>(young people have the right to be empowered, educated, and given a decision-making role in the care of their own lives as well as the policies and procedures governing the care of all youth in the community, state, and nation):</w:t>
      </w:r>
    </w:p>
    <w:p w14:paraId="28C7AF84" w14:textId="77777777" w:rsidR="000E53C6" w:rsidRPr="00D95D29" w:rsidRDefault="000E53C6" w:rsidP="000E53C6">
      <w:pPr>
        <w:pStyle w:val="ListParagraph"/>
        <w:rPr>
          <w:sz w:val="24"/>
          <w:szCs w:val="24"/>
        </w:rPr>
      </w:pPr>
    </w:p>
    <w:p w14:paraId="0FA512EE" w14:textId="77777777" w:rsidR="000E53C6" w:rsidRPr="00D95D29" w:rsidRDefault="000E53C6" w:rsidP="000E53C6">
      <w:pPr>
        <w:pStyle w:val="ListParagraph"/>
        <w:rPr>
          <w:sz w:val="24"/>
          <w:szCs w:val="24"/>
        </w:rPr>
      </w:pPr>
    </w:p>
    <w:p w14:paraId="4AD3DBDF" w14:textId="77777777" w:rsidR="000E53C6" w:rsidRPr="00D95D29" w:rsidRDefault="000E53C6" w:rsidP="000E53C6">
      <w:pPr>
        <w:pStyle w:val="ListParagraph"/>
        <w:rPr>
          <w:sz w:val="24"/>
          <w:szCs w:val="24"/>
        </w:rPr>
      </w:pPr>
      <w:r w:rsidRPr="00155736">
        <w:rPr>
          <w:b/>
          <w:sz w:val="24"/>
          <w:szCs w:val="24"/>
        </w:rPr>
        <w:t>Home and Community-Based</w:t>
      </w:r>
      <w:r>
        <w:rPr>
          <w:b/>
          <w:sz w:val="24"/>
          <w:szCs w:val="24"/>
        </w:rPr>
        <w:t xml:space="preserve"> – </w:t>
      </w:r>
      <w:r w:rsidRPr="0082708A">
        <w:rPr>
          <w:i/>
          <w:sz w:val="24"/>
          <w:szCs w:val="24"/>
        </w:rPr>
        <w:t>(services and system management are located within a supportive, adaptive infrastructure of structures, processes, and relationships within the local community):</w:t>
      </w:r>
    </w:p>
    <w:p w14:paraId="3CA6E8AE" w14:textId="77777777" w:rsidR="000E53C6" w:rsidRDefault="000E53C6" w:rsidP="000E53C6">
      <w:pPr>
        <w:pStyle w:val="ListParagraph"/>
        <w:rPr>
          <w:sz w:val="24"/>
          <w:szCs w:val="24"/>
        </w:rPr>
      </w:pPr>
    </w:p>
    <w:p w14:paraId="6A393FEA" w14:textId="77777777" w:rsidR="000E53C6" w:rsidRPr="00D95D29" w:rsidRDefault="000E53C6" w:rsidP="000E53C6">
      <w:pPr>
        <w:pStyle w:val="ListParagraph"/>
        <w:rPr>
          <w:sz w:val="24"/>
          <w:szCs w:val="24"/>
        </w:rPr>
      </w:pPr>
    </w:p>
    <w:p w14:paraId="3155D2A5" w14:textId="77777777" w:rsidR="000E53C6" w:rsidRPr="0082708A" w:rsidRDefault="000E53C6" w:rsidP="000E53C6">
      <w:pPr>
        <w:pStyle w:val="ListParagraph"/>
        <w:ind w:left="864" w:hanging="720"/>
        <w:rPr>
          <w:i/>
          <w:sz w:val="24"/>
          <w:szCs w:val="24"/>
        </w:rPr>
      </w:pPr>
      <w:r w:rsidRPr="00155736">
        <w:rPr>
          <w:b/>
          <w:sz w:val="24"/>
          <w:szCs w:val="24"/>
        </w:rPr>
        <w:t>Culturally and Linguistically Responsive</w:t>
      </w:r>
      <w:r>
        <w:rPr>
          <w:b/>
          <w:sz w:val="24"/>
          <w:szCs w:val="24"/>
        </w:rPr>
        <w:t xml:space="preserve"> – </w:t>
      </w:r>
      <w:r w:rsidRPr="0082708A">
        <w:rPr>
          <w:i/>
          <w:sz w:val="24"/>
          <w:szCs w:val="24"/>
        </w:rPr>
        <w:t xml:space="preserve">(agencies, programs, and services reflect the </w:t>
      </w:r>
    </w:p>
    <w:p w14:paraId="447EC73A" w14:textId="77777777" w:rsidR="000E53C6" w:rsidRPr="0082708A" w:rsidRDefault="000E53C6" w:rsidP="000E53C6">
      <w:pPr>
        <w:pStyle w:val="ListParagraph"/>
        <w:ind w:left="900" w:firstLine="0"/>
        <w:rPr>
          <w:i/>
          <w:sz w:val="24"/>
          <w:szCs w:val="24"/>
        </w:rPr>
      </w:pPr>
      <w:r w:rsidRPr="0082708A">
        <w:rPr>
          <w:i/>
          <w:sz w:val="24"/>
          <w:szCs w:val="24"/>
        </w:rPr>
        <w:t>cultural, racial, ethnic, and linguistic differences of the populations they serve):</w:t>
      </w:r>
    </w:p>
    <w:p w14:paraId="4EADDA41" w14:textId="77777777" w:rsidR="000E53C6" w:rsidRDefault="000E53C6" w:rsidP="000E53C6">
      <w:pPr>
        <w:pStyle w:val="ListParagraph"/>
        <w:rPr>
          <w:sz w:val="24"/>
          <w:szCs w:val="24"/>
        </w:rPr>
      </w:pPr>
    </w:p>
    <w:p w14:paraId="7E9AD5D0" w14:textId="77777777" w:rsidR="000E53C6" w:rsidRDefault="000E53C6" w:rsidP="000E53C6">
      <w:pPr>
        <w:pStyle w:val="ListParagraph"/>
        <w:rPr>
          <w:sz w:val="24"/>
          <w:szCs w:val="24"/>
        </w:rPr>
      </w:pPr>
    </w:p>
    <w:p w14:paraId="1509837A" w14:textId="77777777" w:rsidR="000E53C6" w:rsidRPr="0082708A" w:rsidRDefault="000E53C6" w:rsidP="000E53C6">
      <w:pPr>
        <w:pStyle w:val="ListParagraph"/>
        <w:rPr>
          <w:i/>
          <w:sz w:val="24"/>
          <w:szCs w:val="24"/>
        </w:rPr>
      </w:pPr>
      <w:r w:rsidRPr="00155736">
        <w:rPr>
          <w:b/>
          <w:sz w:val="24"/>
          <w:szCs w:val="24"/>
        </w:rPr>
        <w:t>Strengths based and individualized</w:t>
      </w:r>
      <w:r>
        <w:rPr>
          <w:b/>
          <w:sz w:val="24"/>
          <w:szCs w:val="24"/>
        </w:rPr>
        <w:t xml:space="preserve"> </w:t>
      </w:r>
      <w:r w:rsidRPr="0082708A">
        <w:rPr>
          <w:sz w:val="24"/>
          <w:szCs w:val="24"/>
        </w:rPr>
        <w:t xml:space="preserve">- </w:t>
      </w:r>
      <w:r w:rsidRPr="0082708A">
        <w:rPr>
          <w:i/>
          <w:sz w:val="24"/>
          <w:szCs w:val="24"/>
        </w:rPr>
        <w:t>(youth should receive individualized services in accordance with their unique needs and potentials):</w:t>
      </w:r>
    </w:p>
    <w:p w14:paraId="29059CFD" w14:textId="77777777" w:rsidR="000E53C6" w:rsidRDefault="000E53C6" w:rsidP="000E53C6">
      <w:pPr>
        <w:pStyle w:val="ListParagraph"/>
        <w:rPr>
          <w:sz w:val="24"/>
          <w:szCs w:val="24"/>
        </w:rPr>
      </w:pPr>
    </w:p>
    <w:p w14:paraId="57645C31" w14:textId="77777777" w:rsidR="000E53C6" w:rsidRPr="00D95D29" w:rsidRDefault="000E53C6" w:rsidP="000E53C6">
      <w:pPr>
        <w:pStyle w:val="ListParagraph"/>
        <w:rPr>
          <w:sz w:val="24"/>
          <w:szCs w:val="24"/>
        </w:rPr>
      </w:pPr>
    </w:p>
    <w:p w14:paraId="4031AC2D" w14:textId="77777777" w:rsidR="000E53C6" w:rsidRPr="0082708A" w:rsidRDefault="000E53C6" w:rsidP="000E53C6">
      <w:pPr>
        <w:pStyle w:val="ListParagraph"/>
        <w:ind w:left="810" w:hanging="684"/>
        <w:rPr>
          <w:sz w:val="24"/>
          <w:szCs w:val="24"/>
        </w:rPr>
      </w:pPr>
      <w:r w:rsidRPr="00155736">
        <w:rPr>
          <w:b/>
          <w:sz w:val="24"/>
          <w:szCs w:val="24"/>
        </w:rPr>
        <w:t>Coordinated across systems and services</w:t>
      </w:r>
      <w:r>
        <w:rPr>
          <w:b/>
          <w:sz w:val="24"/>
          <w:szCs w:val="24"/>
        </w:rPr>
        <w:t xml:space="preserve"> - </w:t>
      </w:r>
      <w:r w:rsidRPr="0082708A">
        <w:rPr>
          <w:i/>
          <w:sz w:val="24"/>
          <w:szCs w:val="24"/>
        </w:rPr>
        <w:t>(youth involved in multiple services should receive coordinated care delivered to support movement through systems and in accordance with their changing needs):</w:t>
      </w:r>
    </w:p>
    <w:p w14:paraId="4CA71529" w14:textId="77777777" w:rsidR="000E53C6" w:rsidRDefault="000E53C6" w:rsidP="000E53C6">
      <w:pPr>
        <w:pStyle w:val="ListParagraph"/>
        <w:rPr>
          <w:sz w:val="24"/>
          <w:szCs w:val="24"/>
        </w:rPr>
      </w:pPr>
    </w:p>
    <w:p w14:paraId="40E3A56E" w14:textId="77777777" w:rsidR="000E53C6" w:rsidRDefault="000E53C6" w:rsidP="000E53C6">
      <w:pPr>
        <w:pStyle w:val="ListParagraph"/>
        <w:rPr>
          <w:sz w:val="24"/>
          <w:szCs w:val="24"/>
        </w:rPr>
      </w:pPr>
    </w:p>
    <w:p w14:paraId="784E3723" w14:textId="77777777" w:rsidR="000E53C6" w:rsidRPr="00D95D29" w:rsidRDefault="000E53C6" w:rsidP="000E53C6">
      <w:pPr>
        <w:pStyle w:val="ListParagraph"/>
        <w:rPr>
          <w:sz w:val="24"/>
          <w:szCs w:val="24"/>
        </w:rPr>
      </w:pPr>
    </w:p>
    <w:p w14:paraId="6BA6332C" w14:textId="77777777" w:rsidR="000E53C6" w:rsidRPr="00155736" w:rsidRDefault="000E53C6" w:rsidP="000E53C6">
      <w:pPr>
        <w:pStyle w:val="ListParagraph"/>
        <w:rPr>
          <w:sz w:val="24"/>
          <w:szCs w:val="24"/>
        </w:rPr>
      </w:pPr>
      <w:r w:rsidRPr="00155736">
        <w:rPr>
          <w:b/>
          <w:sz w:val="24"/>
          <w:szCs w:val="24"/>
        </w:rPr>
        <w:t>Connected to natural helping networks; and</w:t>
      </w:r>
      <w:r>
        <w:rPr>
          <w:b/>
          <w:sz w:val="24"/>
          <w:szCs w:val="24"/>
        </w:rPr>
        <w:t xml:space="preserve"> -</w:t>
      </w:r>
      <w:r w:rsidRPr="00D95D2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2708A">
        <w:rPr>
          <w:i/>
          <w:sz w:val="24"/>
          <w:szCs w:val="24"/>
        </w:rPr>
        <w:t>youth receive services and supports from the least restrictive options</w:t>
      </w:r>
      <w:r>
        <w:rPr>
          <w:i/>
          <w:sz w:val="24"/>
          <w:szCs w:val="24"/>
        </w:rPr>
        <w:t>):</w:t>
      </w:r>
    </w:p>
    <w:p w14:paraId="620609C1" w14:textId="77777777" w:rsidR="000E53C6" w:rsidRDefault="000E53C6" w:rsidP="000E53C6">
      <w:pPr>
        <w:pStyle w:val="ListParagraph"/>
        <w:rPr>
          <w:sz w:val="24"/>
          <w:szCs w:val="24"/>
        </w:rPr>
      </w:pPr>
    </w:p>
    <w:p w14:paraId="1CB12B2D" w14:textId="77777777" w:rsidR="000E53C6" w:rsidRPr="00D95D29" w:rsidRDefault="000E53C6" w:rsidP="000E53C6">
      <w:pPr>
        <w:pStyle w:val="ListParagraph"/>
        <w:rPr>
          <w:sz w:val="24"/>
          <w:szCs w:val="24"/>
        </w:rPr>
      </w:pPr>
    </w:p>
    <w:p w14:paraId="53D20CB4" w14:textId="77777777" w:rsidR="000E53C6" w:rsidRDefault="000E53C6" w:rsidP="000E53C6">
      <w:pPr>
        <w:pStyle w:val="ListParagraph"/>
        <w:rPr>
          <w:sz w:val="24"/>
          <w:szCs w:val="24"/>
        </w:rPr>
      </w:pPr>
      <w:r w:rsidRPr="00155736">
        <w:rPr>
          <w:b/>
          <w:sz w:val="24"/>
          <w:szCs w:val="24"/>
        </w:rPr>
        <w:t>Data driven and outcome oriented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(</w:t>
      </w:r>
      <w:r w:rsidRPr="0082708A">
        <w:rPr>
          <w:i/>
          <w:sz w:val="24"/>
          <w:szCs w:val="24"/>
        </w:rPr>
        <w:t>youth outcomes are used to inform system decisions and changes</w:t>
      </w:r>
      <w:r>
        <w:rPr>
          <w:i/>
          <w:sz w:val="24"/>
          <w:szCs w:val="24"/>
        </w:rPr>
        <w:t>):</w:t>
      </w:r>
    </w:p>
    <w:p w14:paraId="3C3E2770" w14:textId="77777777" w:rsidR="000E53C6" w:rsidRDefault="000E53C6" w:rsidP="000E53C6">
      <w:pPr>
        <w:pStyle w:val="ListParagraph"/>
        <w:ind w:left="0" w:firstLine="0"/>
        <w:rPr>
          <w:sz w:val="24"/>
          <w:szCs w:val="24"/>
        </w:rPr>
      </w:pPr>
    </w:p>
    <w:p w14:paraId="377BC98E" w14:textId="77777777" w:rsidR="000E53C6" w:rsidRDefault="000E53C6" w:rsidP="000E53C6">
      <w:pPr>
        <w:pStyle w:val="ListParagraph"/>
        <w:ind w:left="0" w:firstLine="0"/>
        <w:rPr>
          <w:sz w:val="24"/>
          <w:szCs w:val="24"/>
        </w:rPr>
      </w:pPr>
    </w:p>
    <w:p w14:paraId="22F02C92" w14:textId="77777777" w:rsidR="000E53C6" w:rsidRPr="00D13A63" w:rsidRDefault="000E53C6" w:rsidP="000E53C6">
      <w:pPr>
        <w:pStyle w:val="ListParagraph"/>
        <w:ind w:left="0" w:firstLine="0"/>
      </w:pPr>
      <w:r w:rsidRPr="0082708A">
        <w:rPr>
          <w:b/>
        </w:rPr>
        <w:t>PROGRAM IMPROVEMENT &amp; EVALUATION (DATA AND OUTCOMES)</w:t>
      </w:r>
      <w:r>
        <w:rPr>
          <w:b/>
        </w:rPr>
        <w:t xml:space="preserve">: </w:t>
      </w:r>
      <w:r>
        <w:t xml:space="preserve">Please discuss the plan for documenting and evaluating the success of the request, including documentation of data, measurement of outcomes, and </w:t>
      </w:r>
      <w:r>
        <w:lastRenderedPageBreak/>
        <w:t>utilization of tools for evaluating success of goals and objectives.</w:t>
      </w:r>
    </w:p>
    <w:p w14:paraId="72EAAAA9" w14:textId="77777777" w:rsidR="000E53C6" w:rsidRDefault="000E53C6" w:rsidP="000E53C6">
      <w:pPr>
        <w:pStyle w:val="ListParagraph"/>
        <w:ind w:left="0" w:firstLine="0"/>
        <w:rPr>
          <w:b/>
        </w:rPr>
      </w:pPr>
    </w:p>
    <w:p w14:paraId="2FA21C7E" w14:textId="77777777" w:rsidR="000E53C6" w:rsidRDefault="000E53C6" w:rsidP="000E53C6">
      <w:pPr>
        <w:pStyle w:val="ListParagraph"/>
        <w:ind w:left="0" w:firstLine="0"/>
        <w:rPr>
          <w:b/>
        </w:rPr>
      </w:pPr>
      <w:r>
        <w:rPr>
          <w:b/>
        </w:rPr>
        <w:t>BUDGET/COST-EFFECTIVENESS:</w:t>
      </w:r>
    </w:p>
    <w:p w14:paraId="792BD46D" w14:textId="77777777" w:rsidR="000E53C6" w:rsidRPr="00D95D29" w:rsidRDefault="000E53C6" w:rsidP="000E53C6">
      <w:pPr>
        <w:pStyle w:val="ListParagraph"/>
        <w:rPr>
          <w:sz w:val="24"/>
          <w:szCs w:val="24"/>
        </w:rPr>
      </w:pPr>
      <w:r>
        <w:t xml:space="preserve">Budget: Please attach a budget that details how the money will be spent including but not limited to: where funds are going, prices, quantity of materials purchased, titles of specific materials and shipping. </w:t>
      </w:r>
      <w:r>
        <w:br/>
      </w:r>
    </w:p>
    <w:p w14:paraId="218164D1" w14:textId="77777777" w:rsidR="000E53C6" w:rsidRPr="00D95D29" w:rsidRDefault="000E53C6" w:rsidP="000E53C6">
      <w:pPr>
        <w:pStyle w:val="ListParagraph"/>
        <w:rPr>
          <w:sz w:val="24"/>
          <w:szCs w:val="24"/>
        </w:rPr>
      </w:pPr>
      <w:r>
        <w:t>Budget Narrative: Please include a budget narrative that further describes the basis of budget items as well as a description the cost effectiveness of the program.</w:t>
      </w:r>
    </w:p>
    <w:p w14:paraId="7C056C48" w14:textId="77777777" w:rsidR="000E53C6" w:rsidRPr="0082708A" w:rsidRDefault="000E53C6" w:rsidP="000E53C6">
      <w:pPr>
        <w:pStyle w:val="ListParagraph"/>
        <w:ind w:left="0" w:firstLine="0"/>
        <w:rPr>
          <w:b/>
        </w:rPr>
      </w:pPr>
    </w:p>
    <w:p w14:paraId="4EC10335" w14:textId="77777777" w:rsidR="000E53C6" w:rsidRDefault="000E53C6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1BD5899F" w14:textId="77777777" w:rsidR="000E53C6" w:rsidRDefault="000E53C6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1F85400B" w14:textId="77777777" w:rsidR="000E53C6" w:rsidRDefault="000E53C6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740AFEDB" w14:textId="77777777" w:rsidR="000E53C6" w:rsidRDefault="000E53C6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7FE8F474" w14:textId="77777777" w:rsidR="000E53C6" w:rsidRDefault="000E53C6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6DA150F4" w14:textId="77777777" w:rsidR="000E53C6" w:rsidRDefault="000E53C6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2F5B1D6D" w14:textId="6F65B7FD" w:rsidR="000E53C6" w:rsidRDefault="000E53C6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2C506869" w14:textId="23C25598" w:rsidR="00B365EF" w:rsidRDefault="00B365EF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715A6CB3" w14:textId="35090FFB" w:rsidR="00B365EF" w:rsidRDefault="00B365EF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37B6DAE3" w14:textId="7CF813F9" w:rsidR="00B365EF" w:rsidRDefault="00B365EF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54232BAB" w14:textId="644F34D5" w:rsidR="00B365EF" w:rsidRDefault="00B365EF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48BF8807" w14:textId="7E2F8A99" w:rsidR="00B365EF" w:rsidRDefault="00B365EF" w:rsidP="00B365EF">
      <w:pP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  <w:sectPr w:rsidR="00B365EF" w:rsidSect="00B365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3460CC" w14:textId="77777777" w:rsidR="00B365EF" w:rsidRDefault="00B365EF" w:rsidP="00B365E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  <w:sectPr w:rsidR="00B365EF" w:rsidSect="00B365E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71C96B" w14:textId="77777777" w:rsidR="000E53C6" w:rsidRDefault="000E53C6" w:rsidP="000E53C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</w:p>
    <w:p w14:paraId="07E8ED6B" w14:textId="77777777" w:rsidR="00815DF5" w:rsidRDefault="00815DF5" w:rsidP="00815DF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  <w:t>Attachment A</w:t>
      </w:r>
    </w:p>
    <w:p w14:paraId="0DE8D354" w14:textId="77777777" w:rsidR="00815DF5" w:rsidRPr="00EA17AF" w:rsidRDefault="00815DF5" w:rsidP="00815DF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  <w:t>Funding Request</w:t>
      </w:r>
      <w:r w:rsidRPr="00EA17AF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  <w:t xml:space="preserve"> Application Scoring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5DF5" w14:paraId="14B5781D" w14:textId="77777777" w:rsidTr="00834158">
        <w:tc>
          <w:tcPr>
            <w:tcW w:w="2590" w:type="dxa"/>
          </w:tcPr>
          <w:p w14:paraId="37FFEC7F" w14:textId="77777777" w:rsidR="00815DF5" w:rsidRPr="00586F9F" w:rsidRDefault="00815DF5" w:rsidP="00834158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590" w:type="dxa"/>
          </w:tcPr>
          <w:p w14:paraId="702099B4" w14:textId="77777777" w:rsidR="00815DF5" w:rsidRDefault="00815DF5" w:rsidP="00834158">
            <w:pPr>
              <w:rPr>
                <w:b/>
              </w:rPr>
            </w:pPr>
            <w:r>
              <w:rPr>
                <w:b/>
              </w:rPr>
              <w:t>3 points</w:t>
            </w:r>
          </w:p>
          <w:p w14:paraId="2DB578DD" w14:textId="77777777" w:rsidR="00815DF5" w:rsidRPr="00586F9F" w:rsidRDefault="00815DF5" w:rsidP="00834158">
            <w:pPr>
              <w:rPr>
                <w:b/>
              </w:rPr>
            </w:pPr>
            <w:r>
              <w:rPr>
                <w:b/>
              </w:rPr>
              <w:t>Excellent – Exceeds Expectations</w:t>
            </w:r>
          </w:p>
        </w:tc>
        <w:tc>
          <w:tcPr>
            <w:tcW w:w="2590" w:type="dxa"/>
          </w:tcPr>
          <w:p w14:paraId="25EA9479" w14:textId="77777777" w:rsidR="00815DF5" w:rsidRDefault="00815DF5" w:rsidP="00834158">
            <w:pPr>
              <w:rPr>
                <w:b/>
              </w:rPr>
            </w:pPr>
            <w:r>
              <w:rPr>
                <w:b/>
              </w:rPr>
              <w:t>2 points</w:t>
            </w:r>
          </w:p>
          <w:p w14:paraId="334EA5CC" w14:textId="77777777" w:rsidR="00815DF5" w:rsidRPr="00586F9F" w:rsidRDefault="00815DF5" w:rsidP="00834158">
            <w:pPr>
              <w:rPr>
                <w:b/>
              </w:rPr>
            </w:pPr>
            <w:r>
              <w:rPr>
                <w:b/>
              </w:rPr>
              <w:t>Adequate – Meets Expectations</w:t>
            </w:r>
          </w:p>
        </w:tc>
        <w:tc>
          <w:tcPr>
            <w:tcW w:w="2590" w:type="dxa"/>
          </w:tcPr>
          <w:p w14:paraId="6B3B53A8" w14:textId="77777777" w:rsidR="00815DF5" w:rsidRDefault="00815DF5" w:rsidP="00834158">
            <w:pPr>
              <w:rPr>
                <w:b/>
              </w:rPr>
            </w:pPr>
            <w:r>
              <w:rPr>
                <w:b/>
              </w:rPr>
              <w:t>1 point</w:t>
            </w:r>
          </w:p>
          <w:p w14:paraId="5E0537FC" w14:textId="77777777" w:rsidR="00815DF5" w:rsidRPr="00586F9F" w:rsidRDefault="00815DF5" w:rsidP="00834158">
            <w:pPr>
              <w:rPr>
                <w:b/>
              </w:rPr>
            </w:pPr>
            <w:r>
              <w:rPr>
                <w:b/>
              </w:rPr>
              <w:t>Minimal – Partially Meets Expectations</w:t>
            </w:r>
          </w:p>
        </w:tc>
        <w:tc>
          <w:tcPr>
            <w:tcW w:w="2590" w:type="dxa"/>
          </w:tcPr>
          <w:p w14:paraId="0941A461" w14:textId="77777777" w:rsidR="00815DF5" w:rsidRDefault="00815DF5" w:rsidP="00834158">
            <w:pPr>
              <w:rPr>
                <w:b/>
              </w:rPr>
            </w:pPr>
            <w:r>
              <w:rPr>
                <w:b/>
              </w:rPr>
              <w:t>0 points</w:t>
            </w:r>
          </w:p>
          <w:p w14:paraId="364BCAF2" w14:textId="77777777" w:rsidR="00815DF5" w:rsidRPr="00586F9F" w:rsidRDefault="00815DF5" w:rsidP="00834158">
            <w:pPr>
              <w:rPr>
                <w:b/>
              </w:rPr>
            </w:pPr>
            <w:r>
              <w:rPr>
                <w:b/>
              </w:rPr>
              <w:t>Inadequate – Does Not Meet Expectations</w:t>
            </w:r>
          </w:p>
        </w:tc>
      </w:tr>
      <w:tr w:rsidR="00815DF5" w14:paraId="5ADCC643" w14:textId="77777777" w:rsidTr="00834158">
        <w:tc>
          <w:tcPr>
            <w:tcW w:w="2590" w:type="dxa"/>
          </w:tcPr>
          <w:p w14:paraId="10CDADFB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A468A">
              <w:rPr>
                <w:rFonts w:cstheme="minorHAnsi"/>
                <w:b/>
                <w:bCs/>
              </w:rPr>
              <w:t>Family-driven</w:t>
            </w:r>
            <w:r>
              <w:rPr>
                <w:rFonts w:cstheme="minorHAnsi"/>
                <w:b/>
                <w:bCs/>
              </w:rPr>
              <w:t xml:space="preserve">: </w:t>
            </w:r>
          </w:p>
          <w:p w14:paraId="3D982790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14:paraId="11328DB1" w14:textId="77777777" w:rsidR="00815DF5" w:rsidRPr="007A468A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F</w:t>
            </w:r>
            <w:r w:rsidRPr="007A468A">
              <w:rPr>
                <w:rFonts w:cstheme="minorHAnsi"/>
              </w:rPr>
              <w:t>amilies have a primary decision-making role in the care of their</w:t>
            </w:r>
            <w:r>
              <w:rPr>
                <w:rFonts w:cstheme="minorHAnsi"/>
              </w:rPr>
              <w:t xml:space="preserve"> </w:t>
            </w:r>
            <w:r w:rsidRPr="007A468A">
              <w:rPr>
                <w:rFonts w:cstheme="minorHAnsi"/>
              </w:rPr>
              <w:t>own children as well as the policies and procedures for all children in their</w:t>
            </w:r>
            <w:r>
              <w:rPr>
                <w:rFonts w:cstheme="minorHAnsi"/>
              </w:rPr>
              <w:t xml:space="preserve"> </w:t>
            </w:r>
            <w:r w:rsidRPr="007A468A">
              <w:rPr>
                <w:rFonts w:cstheme="minorHAnsi"/>
              </w:rPr>
              <w:t>communities, states, tribes, territories, and nation.</w:t>
            </w:r>
          </w:p>
          <w:p w14:paraId="5B7272A0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50A44E39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A468A">
              <w:rPr>
                <w:rFonts w:cstheme="minorHAnsi"/>
                <w:b/>
                <w:bCs/>
              </w:rPr>
              <w:t>Youth-guided</w:t>
            </w:r>
            <w:r>
              <w:rPr>
                <w:rFonts w:cstheme="minorHAnsi"/>
                <w:b/>
                <w:bCs/>
              </w:rPr>
              <w:t xml:space="preserve">: </w:t>
            </w:r>
          </w:p>
          <w:p w14:paraId="4A59C257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14:paraId="70815114" w14:textId="77777777" w:rsidR="00815DF5" w:rsidRPr="007A468A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Y</w:t>
            </w:r>
            <w:r w:rsidRPr="007A468A">
              <w:rPr>
                <w:rFonts w:cstheme="minorHAnsi"/>
              </w:rPr>
              <w:t>oung people have the right to be empowered, educated, and given</w:t>
            </w:r>
          </w:p>
          <w:p w14:paraId="298A7573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468A">
              <w:rPr>
                <w:rFonts w:cstheme="minorHAnsi"/>
              </w:rPr>
              <w:t>a decision-making role in the care of their own lives as well as the policies and</w:t>
            </w:r>
            <w:r>
              <w:rPr>
                <w:rFonts w:cstheme="minorHAnsi"/>
              </w:rPr>
              <w:t xml:space="preserve"> </w:t>
            </w:r>
            <w:r w:rsidRPr="007A468A">
              <w:rPr>
                <w:rFonts w:cstheme="minorHAnsi"/>
              </w:rPr>
              <w:t>procedures governing the care of all youth in the community, state, and nation.</w:t>
            </w:r>
          </w:p>
          <w:p w14:paraId="088433E8" w14:textId="52C81349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098C6B6" w14:textId="600C233C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CB09CF2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C10656D" w14:textId="3FC876D9" w:rsidR="00815DF5" w:rsidRPr="00586F9F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0C0FD580" w14:textId="77777777" w:rsidR="00815DF5" w:rsidRDefault="00815DF5" w:rsidP="00834158"/>
        </w:tc>
        <w:tc>
          <w:tcPr>
            <w:tcW w:w="2590" w:type="dxa"/>
          </w:tcPr>
          <w:p w14:paraId="567E4D3D" w14:textId="77777777" w:rsidR="00815DF5" w:rsidRDefault="00815DF5" w:rsidP="00834158"/>
        </w:tc>
        <w:tc>
          <w:tcPr>
            <w:tcW w:w="2590" w:type="dxa"/>
          </w:tcPr>
          <w:p w14:paraId="466610C6" w14:textId="77777777" w:rsidR="00815DF5" w:rsidRDefault="00815DF5" w:rsidP="00834158"/>
        </w:tc>
        <w:tc>
          <w:tcPr>
            <w:tcW w:w="2590" w:type="dxa"/>
          </w:tcPr>
          <w:p w14:paraId="549E602F" w14:textId="77777777" w:rsidR="00815DF5" w:rsidRDefault="00815DF5" w:rsidP="00834158"/>
        </w:tc>
      </w:tr>
      <w:tr w:rsidR="00815DF5" w14:paraId="24EAB34B" w14:textId="77777777" w:rsidTr="00834158">
        <w:tc>
          <w:tcPr>
            <w:tcW w:w="2590" w:type="dxa"/>
          </w:tcPr>
          <w:p w14:paraId="62AED45A" w14:textId="77777777" w:rsidR="00815DF5" w:rsidRDefault="00815DF5" w:rsidP="00834158">
            <w:pPr>
              <w:rPr>
                <w:rFonts w:cstheme="minorHAnsi"/>
                <w:b/>
              </w:rPr>
            </w:pPr>
            <w:r w:rsidRPr="007A468A">
              <w:rPr>
                <w:rFonts w:cstheme="minorHAnsi"/>
                <w:b/>
              </w:rPr>
              <w:lastRenderedPageBreak/>
              <w:t>Home and Community-Based</w:t>
            </w:r>
            <w:r>
              <w:rPr>
                <w:rFonts w:cstheme="minorHAnsi"/>
                <w:b/>
              </w:rPr>
              <w:t xml:space="preserve">: </w:t>
            </w:r>
          </w:p>
          <w:p w14:paraId="68155CA1" w14:textId="77777777" w:rsidR="00815DF5" w:rsidRDefault="00815DF5" w:rsidP="00834158">
            <w:r>
              <w:rPr>
                <w:rFonts w:cstheme="minorHAnsi"/>
              </w:rPr>
              <w:t>S</w:t>
            </w:r>
            <w:r w:rsidRPr="007A468A">
              <w:rPr>
                <w:rFonts w:cstheme="minorHAnsi"/>
              </w:rPr>
              <w:t>ervices and system management are</w:t>
            </w:r>
            <w:r>
              <w:rPr>
                <w:rFonts w:cstheme="minorHAnsi"/>
              </w:rPr>
              <w:t xml:space="preserve"> </w:t>
            </w:r>
            <w:r w:rsidRPr="007A468A">
              <w:rPr>
                <w:rFonts w:cstheme="minorHAnsi"/>
              </w:rPr>
              <w:t>located within a supportive, adaptive infrastructure of structures, processes, and</w:t>
            </w:r>
            <w:r>
              <w:rPr>
                <w:rFonts w:cstheme="minorHAnsi"/>
              </w:rPr>
              <w:t xml:space="preserve"> </w:t>
            </w:r>
            <w:r w:rsidRPr="007A468A">
              <w:rPr>
                <w:rFonts w:cstheme="minorHAnsi"/>
              </w:rPr>
              <w:t>relationships within the local community.</w:t>
            </w:r>
          </w:p>
        </w:tc>
        <w:tc>
          <w:tcPr>
            <w:tcW w:w="2590" w:type="dxa"/>
          </w:tcPr>
          <w:p w14:paraId="168F87D3" w14:textId="77777777" w:rsidR="00815DF5" w:rsidRDefault="00815DF5" w:rsidP="00834158"/>
        </w:tc>
        <w:tc>
          <w:tcPr>
            <w:tcW w:w="2590" w:type="dxa"/>
          </w:tcPr>
          <w:p w14:paraId="1B5A5C62" w14:textId="77777777" w:rsidR="00815DF5" w:rsidRDefault="00815DF5" w:rsidP="00834158"/>
        </w:tc>
        <w:tc>
          <w:tcPr>
            <w:tcW w:w="2590" w:type="dxa"/>
          </w:tcPr>
          <w:p w14:paraId="7496CDF3" w14:textId="77777777" w:rsidR="00815DF5" w:rsidRDefault="00815DF5" w:rsidP="00834158"/>
        </w:tc>
        <w:tc>
          <w:tcPr>
            <w:tcW w:w="2590" w:type="dxa"/>
          </w:tcPr>
          <w:p w14:paraId="5867E5E0" w14:textId="77777777" w:rsidR="00815DF5" w:rsidRDefault="00815DF5" w:rsidP="00834158"/>
        </w:tc>
      </w:tr>
      <w:tr w:rsidR="00815DF5" w14:paraId="00C5C2FB" w14:textId="77777777" w:rsidTr="00834158">
        <w:tc>
          <w:tcPr>
            <w:tcW w:w="2590" w:type="dxa"/>
          </w:tcPr>
          <w:p w14:paraId="5AED13D2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A468A">
              <w:rPr>
                <w:rFonts w:cstheme="minorHAnsi"/>
                <w:b/>
                <w:bCs/>
              </w:rPr>
              <w:t>Culturally and Linguistically Responsive</w:t>
            </w:r>
            <w:r w:rsidRPr="007A468A">
              <w:rPr>
                <w:rFonts w:cstheme="minorHAnsi"/>
              </w:rPr>
              <w:t>:</w:t>
            </w:r>
          </w:p>
          <w:p w14:paraId="541E3561" w14:textId="77777777" w:rsidR="00815DF5" w:rsidRPr="00586F9F" w:rsidRDefault="00815DF5" w:rsidP="00834158">
            <w:pPr>
              <w:spacing w:before="240" w:after="480"/>
              <w:rPr>
                <w:rFonts w:cstheme="minorHAnsi"/>
                <w:b/>
              </w:rPr>
            </w:pPr>
            <w:r>
              <w:rPr>
                <w:rFonts w:cstheme="minorHAnsi"/>
              </w:rPr>
              <w:t>A</w:t>
            </w:r>
            <w:r w:rsidRPr="007A468A">
              <w:rPr>
                <w:rFonts w:cstheme="minorHAnsi"/>
              </w:rPr>
              <w:t>gencies, programs, and</w:t>
            </w:r>
            <w:r>
              <w:rPr>
                <w:rFonts w:cstheme="minorHAnsi"/>
              </w:rPr>
              <w:t xml:space="preserve"> </w:t>
            </w:r>
            <w:r w:rsidRPr="007A468A">
              <w:rPr>
                <w:rFonts w:cstheme="minorHAnsi"/>
              </w:rPr>
              <w:t>services reflect the cultural, racial, ethnic, and linguistic differences of the</w:t>
            </w:r>
            <w:r>
              <w:rPr>
                <w:rFonts w:cstheme="minorHAnsi"/>
              </w:rPr>
              <w:t xml:space="preserve"> </w:t>
            </w:r>
            <w:r w:rsidRPr="007A468A">
              <w:rPr>
                <w:rFonts w:cstheme="minorHAnsi"/>
              </w:rPr>
              <w:t>populations they serve.</w:t>
            </w:r>
          </w:p>
        </w:tc>
        <w:tc>
          <w:tcPr>
            <w:tcW w:w="2590" w:type="dxa"/>
          </w:tcPr>
          <w:p w14:paraId="25F2BF21" w14:textId="77777777" w:rsidR="00815DF5" w:rsidRDefault="00815DF5" w:rsidP="00834158"/>
        </w:tc>
        <w:tc>
          <w:tcPr>
            <w:tcW w:w="2590" w:type="dxa"/>
          </w:tcPr>
          <w:p w14:paraId="6C9B1640" w14:textId="77777777" w:rsidR="00815DF5" w:rsidRDefault="00815DF5" w:rsidP="00834158"/>
        </w:tc>
        <w:tc>
          <w:tcPr>
            <w:tcW w:w="2590" w:type="dxa"/>
          </w:tcPr>
          <w:p w14:paraId="14B1771C" w14:textId="77777777" w:rsidR="00815DF5" w:rsidRDefault="00815DF5" w:rsidP="00834158"/>
        </w:tc>
        <w:tc>
          <w:tcPr>
            <w:tcW w:w="2590" w:type="dxa"/>
          </w:tcPr>
          <w:p w14:paraId="77332956" w14:textId="77777777" w:rsidR="00815DF5" w:rsidRDefault="00815DF5" w:rsidP="00834158"/>
        </w:tc>
      </w:tr>
      <w:tr w:rsidR="00815DF5" w14:paraId="09B224A4" w14:textId="77777777" w:rsidTr="00834158">
        <w:tc>
          <w:tcPr>
            <w:tcW w:w="2590" w:type="dxa"/>
          </w:tcPr>
          <w:p w14:paraId="3DD5B8AD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A468A">
              <w:rPr>
                <w:rFonts w:cstheme="minorHAnsi"/>
                <w:b/>
                <w:bCs/>
              </w:rPr>
              <w:t xml:space="preserve">Strengths based and individualized: </w:t>
            </w:r>
          </w:p>
          <w:p w14:paraId="4B1AA61B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3542262" w14:textId="2E81DC30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7A468A">
              <w:rPr>
                <w:rFonts w:cstheme="minorHAnsi"/>
              </w:rPr>
              <w:t>outh should receive</w:t>
            </w:r>
            <w:r>
              <w:rPr>
                <w:rFonts w:cstheme="minorHAnsi"/>
              </w:rPr>
              <w:t xml:space="preserve"> </w:t>
            </w:r>
            <w:r w:rsidRPr="007A468A">
              <w:rPr>
                <w:rFonts w:cstheme="minorHAnsi"/>
              </w:rPr>
              <w:t>individualized services in accordance with their unique needs and potentials.</w:t>
            </w:r>
          </w:p>
          <w:p w14:paraId="5DB7E4F0" w14:textId="77777777" w:rsidR="00815DF5" w:rsidRPr="00586F9F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2D6B522" w14:textId="77777777" w:rsidR="00815DF5" w:rsidRDefault="00815DF5" w:rsidP="00834158"/>
        </w:tc>
        <w:tc>
          <w:tcPr>
            <w:tcW w:w="2590" w:type="dxa"/>
          </w:tcPr>
          <w:p w14:paraId="31EFD369" w14:textId="77777777" w:rsidR="00815DF5" w:rsidRDefault="00815DF5" w:rsidP="00834158"/>
        </w:tc>
        <w:tc>
          <w:tcPr>
            <w:tcW w:w="2590" w:type="dxa"/>
          </w:tcPr>
          <w:p w14:paraId="588E38F0" w14:textId="77777777" w:rsidR="00815DF5" w:rsidRDefault="00815DF5" w:rsidP="00834158"/>
        </w:tc>
        <w:tc>
          <w:tcPr>
            <w:tcW w:w="2590" w:type="dxa"/>
          </w:tcPr>
          <w:p w14:paraId="632B2833" w14:textId="77777777" w:rsidR="00815DF5" w:rsidRDefault="00815DF5" w:rsidP="00834158"/>
        </w:tc>
      </w:tr>
      <w:tr w:rsidR="00815DF5" w14:paraId="39291836" w14:textId="77777777" w:rsidTr="00834158">
        <w:tc>
          <w:tcPr>
            <w:tcW w:w="2590" w:type="dxa"/>
          </w:tcPr>
          <w:p w14:paraId="12346193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A468A">
              <w:rPr>
                <w:rFonts w:cstheme="minorHAnsi"/>
                <w:b/>
                <w:bCs/>
              </w:rPr>
              <w:t xml:space="preserve">Coordinated across systems and services: </w:t>
            </w:r>
          </w:p>
          <w:p w14:paraId="7E900E81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7895D5A" w14:textId="77777777" w:rsidR="00815DF5" w:rsidRPr="007A468A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7A468A">
              <w:rPr>
                <w:rFonts w:cstheme="minorHAnsi"/>
              </w:rPr>
              <w:t>outh involved in multiple</w:t>
            </w:r>
          </w:p>
          <w:p w14:paraId="6BCF3483" w14:textId="77777777" w:rsidR="00815DF5" w:rsidRDefault="00815DF5" w:rsidP="00834158">
            <w:r w:rsidRPr="007A468A">
              <w:rPr>
                <w:rFonts w:cstheme="minorHAnsi"/>
              </w:rPr>
              <w:t>services should receive coordinated care delivered to support movement</w:t>
            </w:r>
            <w:r>
              <w:rPr>
                <w:rFonts w:cstheme="minorHAnsi"/>
              </w:rPr>
              <w:t xml:space="preserve"> </w:t>
            </w:r>
            <w:r w:rsidRPr="007A468A">
              <w:rPr>
                <w:rFonts w:cstheme="minorHAnsi"/>
              </w:rPr>
              <w:t>through systems and in accordance with their changing needs.</w:t>
            </w:r>
          </w:p>
        </w:tc>
        <w:tc>
          <w:tcPr>
            <w:tcW w:w="2590" w:type="dxa"/>
          </w:tcPr>
          <w:p w14:paraId="071E784F" w14:textId="77777777" w:rsidR="00815DF5" w:rsidRDefault="00815DF5" w:rsidP="00834158"/>
        </w:tc>
        <w:tc>
          <w:tcPr>
            <w:tcW w:w="2590" w:type="dxa"/>
          </w:tcPr>
          <w:p w14:paraId="36FA25C6" w14:textId="77777777" w:rsidR="00815DF5" w:rsidRDefault="00815DF5" w:rsidP="00834158"/>
        </w:tc>
        <w:tc>
          <w:tcPr>
            <w:tcW w:w="2590" w:type="dxa"/>
          </w:tcPr>
          <w:p w14:paraId="3587E3D0" w14:textId="77777777" w:rsidR="00815DF5" w:rsidRDefault="00815DF5" w:rsidP="00834158"/>
        </w:tc>
        <w:tc>
          <w:tcPr>
            <w:tcW w:w="2590" w:type="dxa"/>
          </w:tcPr>
          <w:p w14:paraId="393B75F5" w14:textId="77777777" w:rsidR="00815DF5" w:rsidRDefault="00815DF5" w:rsidP="00834158"/>
        </w:tc>
      </w:tr>
      <w:tr w:rsidR="00815DF5" w14:paraId="00891A32" w14:textId="77777777" w:rsidTr="00834158">
        <w:tc>
          <w:tcPr>
            <w:tcW w:w="2590" w:type="dxa"/>
          </w:tcPr>
          <w:p w14:paraId="7892B225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A468A">
              <w:rPr>
                <w:rFonts w:cstheme="minorHAnsi"/>
                <w:b/>
                <w:bCs/>
              </w:rPr>
              <w:lastRenderedPageBreak/>
              <w:t xml:space="preserve">Connected to natural helping networks; and: </w:t>
            </w:r>
          </w:p>
          <w:p w14:paraId="2EC9302D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F583382" w14:textId="77777777" w:rsidR="00815DF5" w:rsidRDefault="00815DF5" w:rsidP="00834158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7A468A">
              <w:rPr>
                <w:rFonts w:cstheme="minorHAnsi"/>
              </w:rPr>
              <w:t>outh receive services</w:t>
            </w:r>
            <w:r>
              <w:rPr>
                <w:rFonts w:cstheme="minorHAnsi"/>
              </w:rPr>
              <w:t xml:space="preserve"> </w:t>
            </w:r>
            <w:r w:rsidRPr="007A468A">
              <w:rPr>
                <w:rFonts w:cstheme="minorHAnsi"/>
              </w:rPr>
              <w:t>and supports from the least restrictive options.</w:t>
            </w:r>
          </w:p>
          <w:p w14:paraId="7749F633" w14:textId="46E8E2F9" w:rsidR="00815DF5" w:rsidRDefault="00815DF5" w:rsidP="00834158"/>
        </w:tc>
        <w:tc>
          <w:tcPr>
            <w:tcW w:w="2590" w:type="dxa"/>
          </w:tcPr>
          <w:p w14:paraId="6B770A25" w14:textId="77777777" w:rsidR="00815DF5" w:rsidRDefault="00815DF5" w:rsidP="00834158"/>
        </w:tc>
        <w:tc>
          <w:tcPr>
            <w:tcW w:w="2590" w:type="dxa"/>
          </w:tcPr>
          <w:p w14:paraId="50CD24F4" w14:textId="77777777" w:rsidR="00815DF5" w:rsidRDefault="00815DF5" w:rsidP="00834158"/>
        </w:tc>
        <w:tc>
          <w:tcPr>
            <w:tcW w:w="2590" w:type="dxa"/>
          </w:tcPr>
          <w:p w14:paraId="690F73B0" w14:textId="77777777" w:rsidR="00815DF5" w:rsidRDefault="00815DF5" w:rsidP="00834158"/>
        </w:tc>
        <w:tc>
          <w:tcPr>
            <w:tcW w:w="2590" w:type="dxa"/>
          </w:tcPr>
          <w:p w14:paraId="10D618FB" w14:textId="77777777" w:rsidR="00815DF5" w:rsidRDefault="00815DF5" w:rsidP="00834158"/>
        </w:tc>
      </w:tr>
      <w:tr w:rsidR="00815DF5" w14:paraId="5317808A" w14:textId="77777777" w:rsidTr="00834158">
        <w:tc>
          <w:tcPr>
            <w:tcW w:w="2590" w:type="dxa"/>
          </w:tcPr>
          <w:p w14:paraId="26BEAECE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A468A">
              <w:rPr>
                <w:rFonts w:cstheme="minorHAnsi"/>
                <w:b/>
                <w:bCs/>
              </w:rPr>
              <w:t xml:space="preserve">Data driven and outcome oriented: </w:t>
            </w:r>
          </w:p>
          <w:p w14:paraId="7C44E8FA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AAAC9D9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7A468A">
              <w:rPr>
                <w:rFonts w:cstheme="minorHAnsi"/>
              </w:rPr>
              <w:t>outh outcomes are used to inform</w:t>
            </w:r>
            <w:r>
              <w:rPr>
                <w:rFonts w:cstheme="minorHAnsi"/>
              </w:rPr>
              <w:t xml:space="preserve"> </w:t>
            </w:r>
            <w:r w:rsidRPr="007A468A">
              <w:rPr>
                <w:rFonts w:cstheme="minorHAnsi"/>
              </w:rPr>
              <w:t>system decisions and changes.</w:t>
            </w:r>
          </w:p>
          <w:p w14:paraId="050E7835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7262BCC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E6B00D6" w14:textId="12D2FEDA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387B083" w14:textId="478B57B9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7B12EA5" w14:textId="735752FE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817DF6B" w14:textId="46E30388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E0B5565" w14:textId="63D7C720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7FF02BF" w14:textId="3D193759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B6D22A2" w14:textId="74D65765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DE3C6E2" w14:textId="0651BC6C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8B6396E" w14:textId="51C5DB4B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E7ABE23" w14:textId="35DD222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F73F90C" w14:textId="1F263B1F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8B6CE2F" w14:textId="3810A436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1787BDD" w14:textId="3634BBBB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012C4E2" w14:textId="0B17E4AD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EAC7AC5" w14:textId="29EE9AB4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1B1BBA4" w14:textId="5A784AA8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3D50531" w14:textId="2E3513CD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54561A2" w14:textId="11BF6C9B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7B6273C" w14:textId="220C1A1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551B068" w14:textId="69E96DA1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1FB040" w14:textId="49B95D44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73BE79F" w14:textId="0031AA83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C671EB6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A0BCF68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BDCFEFA" w14:textId="77777777" w:rsidR="00815DF5" w:rsidRDefault="00815DF5" w:rsidP="00834158"/>
        </w:tc>
        <w:tc>
          <w:tcPr>
            <w:tcW w:w="2590" w:type="dxa"/>
          </w:tcPr>
          <w:p w14:paraId="382E7145" w14:textId="77777777" w:rsidR="00815DF5" w:rsidRDefault="00815DF5" w:rsidP="00834158"/>
        </w:tc>
        <w:tc>
          <w:tcPr>
            <w:tcW w:w="2590" w:type="dxa"/>
          </w:tcPr>
          <w:p w14:paraId="68BC4399" w14:textId="77777777" w:rsidR="00815DF5" w:rsidRDefault="00815DF5" w:rsidP="00834158"/>
        </w:tc>
        <w:tc>
          <w:tcPr>
            <w:tcW w:w="2590" w:type="dxa"/>
          </w:tcPr>
          <w:p w14:paraId="197A3521" w14:textId="77777777" w:rsidR="00815DF5" w:rsidRDefault="00815DF5" w:rsidP="00834158"/>
        </w:tc>
        <w:tc>
          <w:tcPr>
            <w:tcW w:w="2590" w:type="dxa"/>
          </w:tcPr>
          <w:p w14:paraId="0054DFBA" w14:textId="77777777" w:rsidR="00815DF5" w:rsidRDefault="00815DF5" w:rsidP="00834158"/>
        </w:tc>
      </w:tr>
      <w:tr w:rsidR="00815DF5" w14:paraId="47D7D47A" w14:textId="77777777" w:rsidTr="00834158">
        <w:tc>
          <w:tcPr>
            <w:tcW w:w="2590" w:type="dxa"/>
          </w:tcPr>
          <w:p w14:paraId="47AB2126" w14:textId="77777777" w:rsidR="00815DF5" w:rsidRPr="007A468A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CRITERIA</w:t>
            </w:r>
          </w:p>
        </w:tc>
        <w:tc>
          <w:tcPr>
            <w:tcW w:w="2590" w:type="dxa"/>
          </w:tcPr>
          <w:p w14:paraId="0B239011" w14:textId="77777777" w:rsidR="00815DF5" w:rsidRDefault="00815DF5" w:rsidP="00834158">
            <w:pPr>
              <w:rPr>
                <w:b/>
              </w:rPr>
            </w:pPr>
            <w:r>
              <w:rPr>
                <w:b/>
              </w:rPr>
              <w:t>Excellent Score</w:t>
            </w:r>
          </w:p>
          <w:p w14:paraId="6E5A86CF" w14:textId="77777777" w:rsidR="00815DF5" w:rsidRPr="00586F9F" w:rsidRDefault="00815DF5" w:rsidP="00834158">
            <w:pPr>
              <w:rPr>
                <w:b/>
              </w:rPr>
            </w:pPr>
            <w:r>
              <w:rPr>
                <w:b/>
              </w:rPr>
              <w:t>6 points</w:t>
            </w:r>
          </w:p>
        </w:tc>
        <w:tc>
          <w:tcPr>
            <w:tcW w:w="2590" w:type="dxa"/>
          </w:tcPr>
          <w:p w14:paraId="21F29A9A" w14:textId="77777777" w:rsidR="00815DF5" w:rsidRDefault="00815DF5" w:rsidP="00834158">
            <w:pPr>
              <w:rPr>
                <w:b/>
              </w:rPr>
            </w:pPr>
            <w:r>
              <w:rPr>
                <w:b/>
              </w:rPr>
              <w:t>Good Score</w:t>
            </w:r>
          </w:p>
          <w:p w14:paraId="7321D2E5" w14:textId="77777777" w:rsidR="00815DF5" w:rsidRPr="00586F9F" w:rsidRDefault="00815DF5" w:rsidP="00834158">
            <w:pPr>
              <w:rPr>
                <w:b/>
              </w:rPr>
            </w:pPr>
            <w:r>
              <w:rPr>
                <w:b/>
              </w:rPr>
              <w:t>4 points</w:t>
            </w:r>
          </w:p>
        </w:tc>
        <w:tc>
          <w:tcPr>
            <w:tcW w:w="2590" w:type="dxa"/>
          </w:tcPr>
          <w:p w14:paraId="73A489EF" w14:textId="77777777" w:rsidR="00815DF5" w:rsidRDefault="00815DF5" w:rsidP="00834158">
            <w:pPr>
              <w:rPr>
                <w:b/>
              </w:rPr>
            </w:pPr>
            <w:r>
              <w:rPr>
                <w:b/>
              </w:rPr>
              <w:t>Average Score</w:t>
            </w:r>
          </w:p>
          <w:p w14:paraId="0A4C81A6" w14:textId="77777777" w:rsidR="00815DF5" w:rsidRPr="00586F9F" w:rsidRDefault="00815DF5" w:rsidP="00834158">
            <w:pPr>
              <w:rPr>
                <w:b/>
              </w:rPr>
            </w:pPr>
            <w:r>
              <w:rPr>
                <w:b/>
              </w:rPr>
              <w:t>2 points</w:t>
            </w:r>
          </w:p>
        </w:tc>
        <w:tc>
          <w:tcPr>
            <w:tcW w:w="2590" w:type="dxa"/>
          </w:tcPr>
          <w:p w14:paraId="34167F78" w14:textId="77777777" w:rsidR="00815DF5" w:rsidRDefault="00815DF5" w:rsidP="00834158">
            <w:pPr>
              <w:rPr>
                <w:b/>
              </w:rPr>
            </w:pPr>
            <w:r>
              <w:rPr>
                <w:b/>
              </w:rPr>
              <w:t>Poor Score</w:t>
            </w:r>
          </w:p>
          <w:p w14:paraId="5E24E0FB" w14:textId="77777777" w:rsidR="00815DF5" w:rsidRPr="00586F9F" w:rsidRDefault="00815DF5" w:rsidP="00834158">
            <w:pPr>
              <w:rPr>
                <w:b/>
              </w:rPr>
            </w:pPr>
            <w:r>
              <w:rPr>
                <w:b/>
              </w:rPr>
              <w:t>0 points</w:t>
            </w:r>
          </w:p>
        </w:tc>
      </w:tr>
      <w:tr w:rsidR="00815DF5" w14:paraId="2CF3DA2D" w14:textId="77777777" w:rsidTr="00834158">
        <w:tc>
          <w:tcPr>
            <w:tcW w:w="2590" w:type="dxa"/>
          </w:tcPr>
          <w:p w14:paraId="3DFF1740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Program Description &amp; Impact</w:t>
            </w:r>
          </w:p>
          <w:p w14:paraId="7E2BBE4C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6F3077D2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3171AA34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09B4A8E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1088163C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682F245A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3928D13" w14:textId="77777777" w:rsidR="00815DF5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583AFFD2" w14:textId="77777777" w:rsidR="00815DF5" w:rsidRPr="00586F9F" w:rsidRDefault="00815DF5" w:rsidP="008341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</w:tcPr>
          <w:p w14:paraId="6A75071C" w14:textId="77777777" w:rsidR="00815DF5" w:rsidRPr="00A61ECD" w:rsidRDefault="00815DF5" w:rsidP="00834158">
            <w:pPr>
              <w:spacing w:after="480" w:line="276" w:lineRule="auto"/>
              <w:rPr>
                <w:rFonts w:eastAsia="Times New Roman" w:cstheme="minorHAnsi"/>
              </w:rPr>
            </w:pPr>
            <w:r w:rsidRPr="00A61ECD">
              <w:rPr>
                <w:rFonts w:eastAsia="Times New Roman" w:cstheme="minorHAnsi"/>
              </w:rPr>
              <w:t>Program description is clear with strong evidence of careful planning, thought and research.  Program exhibits potential to significantly impact youth and family.</w:t>
            </w:r>
          </w:p>
        </w:tc>
        <w:tc>
          <w:tcPr>
            <w:tcW w:w="2590" w:type="dxa"/>
          </w:tcPr>
          <w:p w14:paraId="269EA5A0" w14:textId="77777777" w:rsidR="00815DF5" w:rsidRDefault="00815DF5" w:rsidP="00834158">
            <w:pPr>
              <w:spacing w:line="276" w:lineRule="auto"/>
              <w:rPr>
                <w:b/>
              </w:rPr>
            </w:pPr>
            <w:r w:rsidRPr="00A61ECD">
              <w:rPr>
                <w:rFonts w:eastAsia="Times New Roman" w:cstheme="minorHAnsi"/>
              </w:rPr>
              <w:t>Program description is general but it is still a good program/idea that can be understood.  Program exhibits potential to moderately impact youth and family.</w:t>
            </w:r>
          </w:p>
        </w:tc>
        <w:tc>
          <w:tcPr>
            <w:tcW w:w="2590" w:type="dxa"/>
          </w:tcPr>
          <w:p w14:paraId="2F44A68B" w14:textId="77777777" w:rsidR="00815DF5" w:rsidRDefault="00815DF5" w:rsidP="00834158">
            <w:pPr>
              <w:rPr>
                <w:rFonts w:eastAsia="Times New Roman" w:cstheme="minorHAnsi"/>
              </w:rPr>
            </w:pPr>
            <w:r w:rsidRPr="00A61ECD">
              <w:rPr>
                <w:rFonts w:eastAsia="Times New Roman" w:cstheme="minorHAnsi"/>
              </w:rPr>
              <w:t>Program description needs clarity and further planning. Still, it is possible to understand what the program/idea is.  Program exhibits potential to minimally impact youth and family.</w:t>
            </w:r>
          </w:p>
          <w:p w14:paraId="77B5FDE8" w14:textId="77777777" w:rsidR="00815DF5" w:rsidRDefault="00815DF5" w:rsidP="00834158">
            <w:pPr>
              <w:spacing w:line="276" w:lineRule="auto"/>
              <w:rPr>
                <w:b/>
              </w:rPr>
            </w:pPr>
          </w:p>
        </w:tc>
        <w:tc>
          <w:tcPr>
            <w:tcW w:w="2590" w:type="dxa"/>
          </w:tcPr>
          <w:p w14:paraId="1BDA9E33" w14:textId="77777777" w:rsidR="00815DF5" w:rsidRPr="00A61ECD" w:rsidRDefault="00815DF5" w:rsidP="00834158">
            <w:pPr>
              <w:spacing w:after="480" w:line="276" w:lineRule="auto"/>
              <w:rPr>
                <w:rFonts w:eastAsia="Times New Roman" w:cstheme="minorHAnsi"/>
              </w:rPr>
            </w:pPr>
            <w:r w:rsidRPr="00A61ECD">
              <w:rPr>
                <w:rFonts w:eastAsia="Times New Roman" w:cstheme="minorHAnsi"/>
              </w:rPr>
              <w:t>Unclear program description or lacks planning and research.  Program does not demonstrate impact on youth and family.</w:t>
            </w:r>
          </w:p>
        </w:tc>
      </w:tr>
      <w:tr w:rsidR="00815DF5" w14:paraId="52DB41AD" w14:textId="77777777" w:rsidTr="00834158">
        <w:tc>
          <w:tcPr>
            <w:tcW w:w="2590" w:type="dxa"/>
          </w:tcPr>
          <w:p w14:paraId="79A12741" w14:textId="7EFC15BC" w:rsidR="00776073" w:rsidRPr="006070A6" w:rsidRDefault="00815DF5" w:rsidP="00776073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Program Improvement &amp; Evaluation (Data and Outcomes)</w:t>
            </w:r>
            <w:r w:rsidRPr="006070A6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2590" w:type="dxa"/>
          </w:tcPr>
          <w:p w14:paraId="7064518B" w14:textId="77777777" w:rsidR="00815DF5" w:rsidRDefault="00815DF5" w:rsidP="00776073">
            <w:pPr>
              <w:rPr>
                <w:rFonts w:eastAsia="Times New Roman" w:cstheme="minorHAnsi"/>
              </w:rPr>
            </w:pPr>
            <w:r w:rsidRPr="00A61ECD">
              <w:rPr>
                <w:rFonts w:eastAsia="Times New Roman" w:cstheme="minorHAnsi"/>
              </w:rPr>
              <w:t>There is a detailed and clearly defined plan for documenting and evaluating the success of the grant.</w:t>
            </w:r>
          </w:p>
          <w:p w14:paraId="355B512A" w14:textId="77777777" w:rsidR="00776073" w:rsidRDefault="00776073" w:rsidP="00776073">
            <w:pPr>
              <w:rPr>
                <w:rFonts w:eastAsia="Times New Roman" w:cstheme="minorHAnsi"/>
              </w:rPr>
            </w:pPr>
          </w:p>
          <w:p w14:paraId="366BDCC1" w14:textId="53992633" w:rsidR="00776073" w:rsidRPr="00A61ECD" w:rsidRDefault="00776073" w:rsidP="00776073">
            <w:pPr>
              <w:rPr>
                <w:rFonts w:eastAsia="Times New Roman" w:cstheme="minorHAnsi"/>
              </w:rPr>
            </w:pPr>
          </w:p>
        </w:tc>
        <w:tc>
          <w:tcPr>
            <w:tcW w:w="2590" w:type="dxa"/>
          </w:tcPr>
          <w:p w14:paraId="6300A091" w14:textId="77777777" w:rsidR="00815DF5" w:rsidRPr="00A61ECD" w:rsidRDefault="00815DF5" w:rsidP="00776073">
            <w:pPr>
              <w:rPr>
                <w:rFonts w:eastAsia="Times New Roman" w:cstheme="minorHAnsi"/>
              </w:rPr>
            </w:pPr>
            <w:r w:rsidRPr="00A61ECD">
              <w:rPr>
                <w:rFonts w:eastAsia="Times New Roman" w:cstheme="minorHAnsi"/>
              </w:rPr>
              <w:t>There is a reasonably well-defined plan for documenting and evaluating the success of the grant.</w:t>
            </w:r>
          </w:p>
        </w:tc>
        <w:tc>
          <w:tcPr>
            <w:tcW w:w="2590" w:type="dxa"/>
          </w:tcPr>
          <w:p w14:paraId="2A1CCD51" w14:textId="77777777" w:rsidR="00815DF5" w:rsidRPr="00A61ECD" w:rsidRDefault="00815DF5" w:rsidP="00776073">
            <w:pPr>
              <w:rPr>
                <w:rFonts w:eastAsia="Times New Roman" w:cstheme="minorHAnsi"/>
              </w:rPr>
            </w:pPr>
            <w:r w:rsidRPr="00A61ECD">
              <w:rPr>
                <w:rFonts w:eastAsia="Times New Roman" w:cstheme="minorHAnsi"/>
              </w:rPr>
              <w:t>The plan for documenting and evaluating the success of the grant is present but not extensive.</w:t>
            </w:r>
          </w:p>
          <w:p w14:paraId="2DFD72D2" w14:textId="77777777" w:rsidR="00815DF5" w:rsidRPr="00A61ECD" w:rsidRDefault="00815DF5" w:rsidP="00776073">
            <w:pPr>
              <w:rPr>
                <w:rFonts w:eastAsia="Times New Roman" w:cstheme="minorHAnsi"/>
              </w:rPr>
            </w:pPr>
          </w:p>
        </w:tc>
        <w:tc>
          <w:tcPr>
            <w:tcW w:w="2590" w:type="dxa"/>
          </w:tcPr>
          <w:p w14:paraId="6F2AA652" w14:textId="77777777" w:rsidR="00815DF5" w:rsidRPr="00A61ECD" w:rsidRDefault="00815DF5" w:rsidP="00776073">
            <w:pPr>
              <w:rPr>
                <w:rFonts w:eastAsia="Times New Roman" w:cstheme="minorHAnsi"/>
              </w:rPr>
            </w:pPr>
            <w:r w:rsidRPr="00A61ECD">
              <w:rPr>
                <w:rFonts w:eastAsia="Times New Roman" w:cstheme="minorHAnsi"/>
              </w:rPr>
              <w:t>There are no plans for documenting and/or evaluating the success of the grant, or plans are limited or unclear.</w:t>
            </w:r>
          </w:p>
          <w:p w14:paraId="523B954B" w14:textId="77777777" w:rsidR="00815DF5" w:rsidRPr="00A61ECD" w:rsidRDefault="00815DF5" w:rsidP="00776073">
            <w:pPr>
              <w:rPr>
                <w:rFonts w:eastAsia="Times New Roman" w:cstheme="minorHAnsi"/>
              </w:rPr>
            </w:pPr>
          </w:p>
        </w:tc>
      </w:tr>
      <w:tr w:rsidR="00815DF5" w14:paraId="169B762B" w14:textId="77777777" w:rsidTr="00834158">
        <w:tc>
          <w:tcPr>
            <w:tcW w:w="2590" w:type="dxa"/>
          </w:tcPr>
          <w:p w14:paraId="4073651C" w14:textId="77777777" w:rsidR="00815DF5" w:rsidRPr="006070A6" w:rsidRDefault="00815DF5" w:rsidP="00834158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Budget &amp; Cost-Effectiveness</w:t>
            </w:r>
          </w:p>
        </w:tc>
        <w:tc>
          <w:tcPr>
            <w:tcW w:w="2590" w:type="dxa"/>
          </w:tcPr>
          <w:p w14:paraId="03A161AF" w14:textId="77777777" w:rsidR="00815DF5" w:rsidRDefault="00815DF5" w:rsidP="00834158">
            <w:pPr>
              <w:rPr>
                <w:rFonts w:eastAsia="Times New Roman" w:cstheme="minorHAnsi"/>
              </w:rPr>
            </w:pPr>
            <w:r w:rsidRPr="00A61ECD">
              <w:rPr>
                <w:rFonts w:eastAsia="Times New Roman" w:cstheme="minorHAnsi"/>
              </w:rPr>
              <w:t>Budget outlines in detail how the money will be spent including where funds are going, prices, quantity of materials purchased, titles of specific materials and shipping. This grant seems like a good financial investment.  Excellent benefit for cost.</w:t>
            </w:r>
          </w:p>
          <w:p w14:paraId="25FAC627" w14:textId="0B457B8C" w:rsidR="00776073" w:rsidRPr="00A61ECD" w:rsidRDefault="00776073" w:rsidP="00834158">
            <w:pPr>
              <w:rPr>
                <w:rFonts w:eastAsia="Times New Roman" w:cstheme="minorHAnsi"/>
              </w:rPr>
            </w:pPr>
          </w:p>
        </w:tc>
        <w:tc>
          <w:tcPr>
            <w:tcW w:w="2590" w:type="dxa"/>
          </w:tcPr>
          <w:p w14:paraId="20909DFC" w14:textId="77777777" w:rsidR="00815DF5" w:rsidRPr="00A61ECD" w:rsidRDefault="00815DF5" w:rsidP="00834158">
            <w:pPr>
              <w:rPr>
                <w:rFonts w:eastAsia="Times New Roman" w:cstheme="minorHAnsi"/>
              </w:rPr>
            </w:pPr>
            <w:r w:rsidRPr="00A61ECD">
              <w:rPr>
                <w:rFonts w:eastAsia="Times New Roman" w:cstheme="minorHAnsi"/>
              </w:rPr>
              <w:t>Budget gives information about what is purchased, from where and how much, but lacks specifics. This grant seems like a solid financial investment. Very good benefit for cost.</w:t>
            </w:r>
          </w:p>
        </w:tc>
        <w:tc>
          <w:tcPr>
            <w:tcW w:w="2590" w:type="dxa"/>
          </w:tcPr>
          <w:p w14:paraId="6709A1E3" w14:textId="77777777" w:rsidR="00815DF5" w:rsidRPr="00A61ECD" w:rsidRDefault="00815DF5" w:rsidP="00834158">
            <w:pPr>
              <w:rPr>
                <w:rFonts w:eastAsia="Times New Roman" w:cstheme="minorHAnsi"/>
              </w:rPr>
            </w:pPr>
            <w:r w:rsidRPr="00A61ECD">
              <w:rPr>
                <w:rFonts w:eastAsia="Times New Roman" w:cstheme="minorHAnsi"/>
              </w:rPr>
              <w:t>Budget is defined only in general terms and is missing specific information. This grant seems like an acceptable financial investment. Average benefit for cost.</w:t>
            </w:r>
          </w:p>
        </w:tc>
        <w:tc>
          <w:tcPr>
            <w:tcW w:w="2590" w:type="dxa"/>
          </w:tcPr>
          <w:p w14:paraId="77947D65" w14:textId="77777777" w:rsidR="00815DF5" w:rsidRPr="00A61ECD" w:rsidRDefault="00815DF5" w:rsidP="00834158">
            <w:pPr>
              <w:rPr>
                <w:rFonts w:eastAsia="Times New Roman" w:cstheme="minorHAnsi"/>
              </w:rPr>
            </w:pPr>
            <w:r w:rsidRPr="00A61ECD">
              <w:rPr>
                <w:rFonts w:eastAsia="Times New Roman" w:cstheme="minorHAnsi"/>
              </w:rPr>
              <w:t>Budget is missing or does not align with the proposed program.  This grant seems like a poor financial investment. Low benefit for cost.</w:t>
            </w:r>
          </w:p>
        </w:tc>
      </w:tr>
    </w:tbl>
    <w:p w14:paraId="65110771" w14:textId="77777777" w:rsidR="00815DF5" w:rsidRPr="00EA17AF" w:rsidRDefault="00815DF5" w:rsidP="00815DF5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Total Score: /39</w:t>
      </w:r>
    </w:p>
    <w:p w14:paraId="59576040" w14:textId="77777777" w:rsidR="00815DF5" w:rsidRPr="00EA17AF" w:rsidRDefault="00815DF5" w:rsidP="00815DF5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A17AF">
        <w:rPr>
          <w:rFonts w:ascii="Arial" w:eastAsia="Times New Roman" w:hAnsi="Arial" w:cs="Arial"/>
          <w:b/>
          <w:bCs/>
          <w:color w:val="333333"/>
          <w:sz w:val="24"/>
          <w:szCs w:val="24"/>
        </w:rPr>
        <w:t>Overall Rank/Recommendation for this grant:</w:t>
      </w:r>
    </w:p>
    <w:p w14:paraId="0EE2E88E" w14:textId="612D3669" w:rsidR="005E2766" w:rsidRDefault="00815DF5" w:rsidP="00776073">
      <w:pPr>
        <w:shd w:val="clear" w:color="auto" w:fill="FFFFFF"/>
        <w:spacing w:after="390" w:line="240" w:lineRule="auto"/>
      </w:pPr>
      <w:r w:rsidRPr="00EA17AF">
        <w:rPr>
          <w:rFonts w:ascii="MS Gothic" w:eastAsia="MS Gothic" w:hAnsi="MS Gothic" w:cs="MS Gothic" w:hint="eastAsia"/>
          <w:color w:val="333333"/>
          <w:sz w:val="24"/>
          <w:szCs w:val="24"/>
        </w:rPr>
        <w:t>☐</w:t>
      </w:r>
      <w:r w:rsidRPr="00EA17AF">
        <w:rPr>
          <w:rFonts w:ascii="Arial" w:eastAsia="Times New Roman" w:hAnsi="Arial" w:cs="Arial"/>
          <w:color w:val="333333"/>
          <w:sz w:val="24"/>
          <w:szCs w:val="24"/>
        </w:rPr>
        <w:t xml:space="preserve"> Fully Fund</w:t>
      </w:r>
      <w:r w:rsidRPr="00EA17AF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EA17AF">
        <w:rPr>
          <w:rFonts w:ascii="MS Gothic" w:eastAsia="MS Gothic" w:hAnsi="MS Gothic" w:cs="MS Gothic" w:hint="eastAsia"/>
          <w:color w:val="333333"/>
          <w:sz w:val="24"/>
          <w:szCs w:val="24"/>
        </w:rPr>
        <w:t>☐</w:t>
      </w:r>
      <w:r w:rsidRPr="00EA17AF">
        <w:rPr>
          <w:rFonts w:ascii="Arial" w:eastAsia="Times New Roman" w:hAnsi="Arial" w:cs="Arial"/>
          <w:color w:val="333333"/>
          <w:sz w:val="24"/>
          <w:szCs w:val="24"/>
        </w:rPr>
        <w:t xml:space="preserve"> Partially Fund</w:t>
      </w:r>
      <w:r w:rsidRPr="00EA17AF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EA17AF">
        <w:rPr>
          <w:rFonts w:ascii="MS Gothic" w:eastAsia="MS Gothic" w:hAnsi="MS Gothic" w:cs="MS Gothic" w:hint="eastAsia"/>
          <w:color w:val="333333"/>
          <w:sz w:val="24"/>
          <w:szCs w:val="24"/>
        </w:rPr>
        <w:t>☐</w:t>
      </w:r>
      <w:r w:rsidRPr="00EA17AF">
        <w:rPr>
          <w:rFonts w:ascii="Arial" w:eastAsia="Times New Roman" w:hAnsi="Arial" w:cs="Arial"/>
          <w:color w:val="333333"/>
          <w:sz w:val="24"/>
          <w:szCs w:val="24"/>
        </w:rPr>
        <w:t xml:space="preserve"> Do Not Fund</w:t>
      </w:r>
    </w:p>
    <w:sectPr w:rsidR="005E2766" w:rsidSect="00B365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2293" w14:textId="77777777" w:rsidR="006515EE" w:rsidRDefault="006515EE" w:rsidP="009B026C">
      <w:pPr>
        <w:spacing w:after="0" w:line="240" w:lineRule="auto"/>
      </w:pPr>
      <w:r>
        <w:separator/>
      </w:r>
    </w:p>
  </w:endnote>
  <w:endnote w:type="continuationSeparator" w:id="0">
    <w:p w14:paraId="44F03F71" w14:textId="77777777" w:rsidR="006515EE" w:rsidRDefault="006515EE" w:rsidP="009B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300FE" w14:textId="77777777" w:rsidR="006515EE" w:rsidRDefault="006515EE" w:rsidP="009B026C">
      <w:pPr>
        <w:spacing w:after="0" w:line="240" w:lineRule="auto"/>
      </w:pPr>
      <w:r>
        <w:separator/>
      </w:r>
    </w:p>
  </w:footnote>
  <w:footnote w:type="continuationSeparator" w:id="0">
    <w:p w14:paraId="251DA024" w14:textId="77777777" w:rsidR="006515EE" w:rsidRDefault="006515EE" w:rsidP="009B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E7A22"/>
    <w:multiLevelType w:val="hybridMultilevel"/>
    <w:tmpl w:val="718E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AF"/>
    <w:rsid w:val="00003FEB"/>
    <w:rsid w:val="00007164"/>
    <w:rsid w:val="000115B6"/>
    <w:rsid w:val="00066937"/>
    <w:rsid w:val="000E53C6"/>
    <w:rsid w:val="00154771"/>
    <w:rsid w:val="00164150"/>
    <w:rsid w:val="001940B6"/>
    <w:rsid w:val="001D28D0"/>
    <w:rsid w:val="002B1498"/>
    <w:rsid w:val="00313E3A"/>
    <w:rsid w:val="00405DF7"/>
    <w:rsid w:val="00411398"/>
    <w:rsid w:val="004A6451"/>
    <w:rsid w:val="004B0628"/>
    <w:rsid w:val="00584489"/>
    <w:rsid w:val="005E2766"/>
    <w:rsid w:val="006515EE"/>
    <w:rsid w:val="006647C1"/>
    <w:rsid w:val="00710894"/>
    <w:rsid w:val="007213FB"/>
    <w:rsid w:val="00744B25"/>
    <w:rsid w:val="00776073"/>
    <w:rsid w:val="00791FD3"/>
    <w:rsid w:val="007A468A"/>
    <w:rsid w:val="007D4D92"/>
    <w:rsid w:val="008152BC"/>
    <w:rsid w:val="00815DF5"/>
    <w:rsid w:val="009123DE"/>
    <w:rsid w:val="009757FF"/>
    <w:rsid w:val="009B026C"/>
    <w:rsid w:val="009E5755"/>
    <w:rsid w:val="00A02C62"/>
    <w:rsid w:val="00A61ECD"/>
    <w:rsid w:val="00B365EF"/>
    <w:rsid w:val="00BE4E00"/>
    <w:rsid w:val="00BF7C27"/>
    <w:rsid w:val="00C413E9"/>
    <w:rsid w:val="00C70AB7"/>
    <w:rsid w:val="00CC6486"/>
    <w:rsid w:val="00D5426B"/>
    <w:rsid w:val="00DA0552"/>
    <w:rsid w:val="00E357A2"/>
    <w:rsid w:val="00EA17AF"/>
    <w:rsid w:val="00EE4EC2"/>
    <w:rsid w:val="00F32C5F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6CB56"/>
  <w15:docId w15:val="{AC28200A-6004-49AE-BD01-A9FC97C7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7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69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6C"/>
  </w:style>
  <w:style w:type="paragraph" w:styleId="Footer">
    <w:name w:val="footer"/>
    <w:basedOn w:val="Normal"/>
    <w:link w:val="FooterChar"/>
    <w:uiPriority w:val="99"/>
    <w:unhideWhenUsed/>
    <w:rsid w:val="009B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6C"/>
  </w:style>
  <w:style w:type="paragraph" w:styleId="ListParagraph">
    <w:name w:val="List Paragraph"/>
    <w:basedOn w:val="Normal"/>
    <w:uiPriority w:val="1"/>
    <w:qFormat/>
    <w:rsid w:val="000E53C6"/>
    <w:pPr>
      <w:widowControl w:val="0"/>
      <w:autoSpaceDE w:val="0"/>
      <w:autoSpaceDN w:val="0"/>
      <w:spacing w:after="0" w:line="240" w:lineRule="auto"/>
      <w:ind w:left="861" w:hanging="72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3C6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53C6"/>
    <w:rPr>
      <w:rFonts w:eastAsiaTheme="minorEastAsia"/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0E53C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39"/>
    <w:rsid w:val="0081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BD3-34B4-4F78-9EAD-DFA7698B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J. Salerno</dc:creator>
  <cp:lastModifiedBy>Becca J. Harrison</cp:lastModifiedBy>
  <cp:revision>2</cp:revision>
  <dcterms:created xsi:type="dcterms:W3CDTF">2021-06-25T20:24:00Z</dcterms:created>
  <dcterms:modified xsi:type="dcterms:W3CDTF">2021-06-25T20:24:00Z</dcterms:modified>
</cp:coreProperties>
</file>