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CE3A5" w14:textId="46E6E185" w:rsidR="00231530" w:rsidRDefault="00E25BCF">
      <w:r>
        <w:t xml:space="preserve">Updated: </w:t>
      </w:r>
      <w:r w:rsidR="006C011A">
        <w:t>11/</w:t>
      </w:r>
      <w:r w:rsidR="002054EB">
        <w:t>1/2021</w:t>
      </w:r>
    </w:p>
    <w:p w14:paraId="014D0891" w14:textId="034E5807" w:rsidR="00FA23D7" w:rsidRDefault="00FA23D7"/>
    <w:tbl>
      <w:tblPr>
        <w:tblStyle w:val="TableGrid"/>
        <w:tblW w:w="9800" w:type="dxa"/>
        <w:tblLook w:val="04A0" w:firstRow="1" w:lastRow="0" w:firstColumn="1" w:lastColumn="0" w:noHBand="0" w:noVBand="1"/>
      </w:tblPr>
      <w:tblGrid>
        <w:gridCol w:w="6940"/>
        <w:gridCol w:w="1560"/>
        <w:gridCol w:w="1300"/>
      </w:tblGrid>
      <w:tr w:rsidR="00FA23D7" w:rsidRPr="00FA23D7" w14:paraId="1288B666" w14:textId="77777777" w:rsidTr="005900FB">
        <w:trPr>
          <w:trHeight w:val="600"/>
        </w:trPr>
        <w:tc>
          <w:tcPr>
            <w:tcW w:w="6940" w:type="dxa"/>
            <w:hideMark/>
          </w:tcPr>
          <w:p w14:paraId="130643C7" w14:textId="77777777" w:rsidR="00FA23D7" w:rsidRPr="00FA23D7" w:rsidRDefault="00FA23D7" w:rsidP="00FA23D7">
            <w:pPr>
              <w:jc w:val="center"/>
              <w:rPr>
                <w:rFonts w:ascii="Calibri" w:eastAsia="Times New Roman" w:hAnsi="Calibri" w:cs="Calibri"/>
                <w:b/>
                <w:bCs/>
              </w:rPr>
            </w:pPr>
            <w:r w:rsidRPr="00FA23D7">
              <w:rPr>
                <w:rFonts w:ascii="Calibri" w:eastAsia="Times New Roman" w:hAnsi="Calibri" w:cs="Calibri"/>
                <w:b/>
                <w:bCs/>
              </w:rPr>
              <w:t>Telehealth Code Description</w:t>
            </w:r>
          </w:p>
        </w:tc>
        <w:tc>
          <w:tcPr>
            <w:tcW w:w="1560" w:type="dxa"/>
            <w:hideMark/>
          </w:tcPr>
          <w:p w14:paraId="7262EC0D" w14:textId="77777777" w:rsidR="00FA23D7" w:rsidRPr="00FA23D7" w:rsidRDefault="00FA23D7" w:rsidP="00FA23D7">
            <w:pPr>
              <w:jc w:val="center"/>
              <w:rPr>
                <w:rFonts w:ascii="Calibri" w:eastAsia="Times New Roman" w:hAnsi="Calibri" w:cs="Calibri"/>
                <w:b/>
                <w:bCs/>
              </w:rPr>
            </w:pPr>
            <w:r w:rsidRPr="00FA23D7">
              <w:rPr>
                <w:rFonts w:ascii="Calibri" w:eastAsia="Times New Roman" w:hAnsi="Calibri" w:cs="Calibri"/>
                <w:b/>
                <w:bCs/>
              </w:rPr>
              <w:t>Code</w:t>
            </w:r>
          </w:p>
        </w:tc>
        <w:tc>
          <w:tcPr>
            <w:tcW w:w="1300" w:type="dxa"/>
            <w:hideMark/>
          </w:tcPr>
          <w:p w14:paraId="5806A8DB" w14:textId="77777777" w:rsidR="00FA23D7" w:rsidRPr="00FA23D7" w:rsidRDefault="00FA23D7" w:rsidP="00FA23D7">
            <w:pPr>
              <w:jc w:val="center"/>
              <w:rPr>
                <w:rFonts w:ascii="Calibri" w:eastAsia="Times New Roman" w:hAnsi="Calibri" w:cs="Calibri"/>
                <w:b/>
                <w:bCs/>
              </w:rPr>
            </w:pPr>
            <w:r w:rsidRPr="00FA23D7">
              <w:rPr>
                <w:rFonts w:ascii="Calibri" w:eastAsia="Times New Roman" w:hAnsi="Calibri" w:cs="Calibri"/>
                <w:b/>
                <w:bCs/>
              </w:rPr>
              <w:t xml:space="preserve">Modifier Needed </w:t>
            </w:r>
          </w:p>
        </w:tc>
      </w:tr>
      <w:tr w:rsidR="00FA23D7" w:rsidRPr="00FA23D7" w14:paraId="7AFE75BA" w14:textId="77777777" w:rsidTr="005900FB">
        <w:trPr>
          <w:trHeight w:val="300"/>
        </w:trPr>
        <w:tc>
          <w:tcPr>
            <w:tcW w:w="6940" w:type="dxa"/>
            <w:hideMark/>
          </w:tcPr>
          <w:p w14:paraId="21CA1C8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Radiation treatment management, 5 treatments</w:t>
            </w:r>
          </w:p>
        </w:tc>
        <w:tc>
          <w:tcPr>
            <w:tcW w:w="1560" w:type="dxa"/>
            <w:hideMark/>
          </w:tcPr>
          <w:p w14:paraId="61B6419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77427</w:t>
            </w:r>
          </w:p>
        </w:tc>
        <w:tc>
          <w:tcPr>
            <w:tcW w:w="1300" w:type="dxa"/>
            <w:hideMark/>
          </w:tcPr>
          <w:p w14:paraId="27FEF4B4" w14:textId="77777777" w:rsidR="00FA23D7" w:rsidRPr="00FA23D7" w:rsidRDefault="00FA23D7" w:rsidP="00FA23D7">
            <w:pPr>
              <w:jc w:val="center"/>
              <w:rPr>
                <w:rFonts w:ascii="Calibri" w:eastAsia="Times New Roman" w:hAnsi="Calibri" w:cs="Calibri"/>
                <w:b/>
                <w:bCs/>
              </w:rPr>
            </w:pPr>
            <w:r w:rsidRPr="00FA23D7">
              <w:rPr>
                <w:rFonts w:ascii="Calibri" w:eastAsia="Times New Roman" w:hAnsi="Calibri" w:cs="Calibri"/>
                <w:b/>
                <w:bCs/>
              </w:rPr>
              <w:t> </w:t>
            </w:r>
          </w:p>
        </w:tc>
      </w:tr>
      <w:tr w:rsidR="00FA23D7" w:rsidRPr="00FA23D7" w14:paraId="50E86344" w14:textId="77777777" w:rsidTr="005900FB">
        <w:trPr>
          <w:trHeight w:val="300"/>
        </w:trPr>
        <w:tc>
          <w:tcPr>
            <w:tcW w:w="6940" w:type="dxa"/>
            <w:hideMark/>
          </w:tcPr>
          <w:p w14:paraId="0EF766B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Interactive complexity code</w:t>
            </w:r>
          </w:p>
        </w:tc>
        <w:tc>
          <w:tcPr>
            <w:tcW w:w="1560" w:type="dxa"/>
            <w:hideMark/>
          </w:tcPr>
          <w:p w14:paraId="442B738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90785</w:t>
            </w:r>
          </w:p>
        </w:tc>
        <w:tc>
          <w:tcPr>
            <w:tcW w:w="1300" w:type="dxa"/>
            <w:hideMark/>
          </w:tcPr>
          <w:p w14:paraId="51FC237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241AF4C1" w14:textId="77777777" w:rsidTr="005900FB">
        <w:trPr>
          <w:trHeight w:val="300"/>
        </w:trPr>
        <w:tc>
          <w:tcPr>
            <w:tcW w:w="6940" w:type="dxa"/>
            <w:hideMark/>
          </w:tcPr>
          <w:p w14:paraId="7E3510E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Psychiatric diagnostic evaluation</w:t>
            </w:r>
          </w:p>
        </w:tc>
        <w:tc>
          <w:tcPr>
            <w:tcW w:w="1560" w:type="dxa"/>
            <w:hideMark/>
          </w:tcPr>
          <w:p w14:paraId="54D648A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90791</w:t>
            </w:r>
          </w:p>
        </w:tc>
        <w:tc>
          <w:tcPr>
            <w:tcW w:w="1300" w:type="dxa"/>
            <w:hideMark/>
          </w:tcPr>
          <w:p w14:paraId="3BAE2DA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7C36EF06" w14:textId="77777777" w:rsidTr="005900FB">
        <w:trPr>
          <w:trHeight w:val="300"/>
        </w:trPr>
        <w:tc>
          <w:tcPr>
            <w:tcW w:w="6940" w:type="dxa"/>
            <w:hideMark/>
          </w:tcPr>
          <w:p w14:paraId="392C5EB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Psychiatric diagnostic evaluation with medical services</w:t>
            </w:r>
          </w:p>
        </w:tc>
        <w:tc>
          <w:tcPr>
            <w:tcW w:w="1560" w:type="dxa"/>
            <w:hideMark/>
          </w:tcPr>
          <w:p w14:paraId="763A5AB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90792</w:t>
            </w:r>
          </w:p>
        </w:tc>
        <w:tc>
          <w:tcPr>
            <w:tcW w:w="1300" w:type="dxa"/>
            <w:hideMark/>
          </w:tcPr>
          <w:p w14:paraId="37B6D5D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545831B" w14:textId="77777777" w:rsidTr="005900FB">
        <w:trPr>
          <w:trHeight w:val="300"/>
        </w:trPr>
        <w:tc>
          <w:tcPr>
            <w:tcW w:w="6940" w:type="dxa"/>
            <w:hideMark/>
          </w:tcPr>
          <w:p w14:paraId="627CA96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30 minutes with patient and/or family member</w:t>
            </w:r>
          </w:p>
        </w:tc>
        <w:tc>
          <w:tcPr>
            <w:tcW w:w="1560" w:type="dxa"/>
            <w:hideMark/>
          </w:tcPr>
          <w:p w14:paraId="637C71F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90832</w:t>
            </w:r>
          </w:p>
        </w:tc>
        <w:tc>
          <w:tcPr>
            <w:tcW w:w="1300" w:type="dxa"/>
            <w:hideMark/>
          </w:tcPr>
          <w:p w14:paraId="382D19D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507F4022" w14:textId="77777777" w:rsidTr="005900FB">
        <w:trPr>
          <w:trHeight w:val="600"/>
        </w:trPr>
        <w:tc>
          <w:tcPr>
            <w:tcW w:w="6940" w:type="dxa"/>
            <w:hideMark/>
          </w:tcPr>
          <w:p w14:paraId="46C3848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30 minutes with patient and/or family member when performed with an E/M service</w:t>
            </w:r>
          </w:p>
        </w:tc>
        <w:tc>
          <w:tcPr>
            <w:tcW w:w="1560" w:type="dxa"/>
            <w:hideMark/>
          </w:tcPr>
          <w:p w14:paraId="55BF906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90833</w:t>
            </w:r>
          </w:p>
        </w:tc>
        <w:tc>
          <w:tcPr>
            <w:tcW w:w="1300" w:type="dxa"/>
            <w:hideMark/>
          </w:tcPr>
          <w:p w14:paraId="311367B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2DDE8DF4" w14:textId="77777777" w:rsidTr="005900FB">
        <w:trPr>
          <w:trHeight w:val="300"/>
        </w:trPr>
        <w:tc>
          <w:tcPr>
            <w:tcW w:w="6940" w:type="dxa"/>
            <w:hideMark/>
          </w:tcPr>
          <w:p w14:paraId="3CCC31F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45 minutes with patient and/or family member</w:t>
            </w:r>
          </w:p>
        </w:tc>
        <w:tc>
          <w:tcPr>
            <w:tcW w:w="1560" w:type="dxa"/>
            <w:hideMark/>
          </w:tcPr>
          <w:p w14:paraId="00A5B3D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90834</w:t>
            </w:r>
          </w:p>
        </w:tc>
        <w:tc>
          <w:tcPr>
            <w:tcW w:w="1300" w:type="dxa"/>
            <w:hideMark/>
          </w:tcPr>
          <w:p w14:paraId="6FF1E4A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69B2F315" w14:textId="77777777" w:rsidTr="005900FB">
        <w:trPr>
          <w:trHeight w:val="600"/>
        </w:trPr>
        <w:tc>
          <w:tcPr>
            <w:tcW w:w="6940" w:type="dxa"/>
            <w:hideMark/>
          </w:tcPr>
          <w:p w14:paraId="4DF8853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45 minutes with patient and/or family member when performed with an E/M service</w:t>
            </w:r>
          </w:p>
        </w:tc>
        <w:tc>
          <w:tcPr>
            <w:tcW w:w="1560" w:type="dxa"/>
            <w:hideMark/>
          </w:tcPr>
          <w:p w14:paraId="521B2B9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90836</w:t>
            </w:r>
          </w:p>
        </w:tc>
        <w:tc>
          <w:tcPr>
            <w:tcW w:w="1300" w:type="dxa"/>
            <w:hideMark/>
          </w:tcPr>
          <w:p w14:paraId="77649B9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758BA68F" w14:textId="77777777" w:rsidTr="005900FB">
        <w:trPr>
          <w:trHeight w:val="300"/>
        </w:trPr>
        <w:tc>
          <w:tcPr>
            <w:tcW w:w="6940" w:type="dxa"/>
            <w:hideMark/>
          </w:tcPr>
          <w:p w14:paraId="1124620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60 minutes with patient and/or family member.</w:t>
            </w:r>
          </w:p>
        </w:tc>
        <w:tc>
          <w:tcPr>
            <w:tcW w:w="1560" w:type="dxa"/>
            <w:hideMark/>
          </w:tcPr>
          <w:p w14:paraId="3BD20BA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90837</w:t>
            </w:r>
          </w:p>
        </w:tc>
        <w:tc>
          <w:tcPr>
            <w:tcW w:w="1300" w:type="dxa"/>
            <w:hideMark/>
          </w:tcPr>
          <w:p w14:paraId="0416B0D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C77FAD8" w14:textId="77777777" w:rsidTr="005900FB">
        <w:trPr>
          <w:trHeight w:val="600"/>
        </w:trPr>
        <w:tc>
          <w:tcPr>
            <w:tcW w:w="6940" w:type="dxa"/>
            <w:hideMark/>
          </w:tcPr>
          <w:p w14:paraId="0981B67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60 minutes with patient and/or family member when performed with an E/M service</w:t>
            </w:r>
          </w:p>
        </w:tc>
        <w:tc>
          <w:tcPr>
            <w:tcW w:w="1560" w:type="dxa"/>
            <w:hideMark/>
          </w:tcPr>
          <w:p w14:paraId="50417FB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90838</w:t>
            </w:r>
          </w:p>
        </w:tc>
        <w:tc>
          <w:tcPr>
            <w:tcW w:w="1300" w:type="dxa"/>
            <w:hideMark/>
          </w:tcPr>
          <w:p w14:paraId="7BCE82A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2DE5FCF" w14:textId="77777777" w:rsidTr="005900FB">
        <w:trPr>
          <w:trHeight w:val="300"/>
        </w:trPr>
        <w:tc>
          <w:tcPr>
            <w:tcW w:w="6940" w:type="dxa"/>
            <w:hideMark/>
          </w:tcPr>
          <w:p w14:paraId="61DEFBC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for crisis, first 60 minutes</w:t>
            </w:r>
          </w:p>
        </w:tc>
        <w:tc>
          <w:tcPr>
            <w:tcW w:w="1560" w:type="dxa"/>
            <w:hideMark/>
          </w:tcPr>
          <w:p w14:paraId="426DA37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90839</w:t>
            </w:r>
          </w:p>
        </w:tc>
        <w:tc>
          <w:tcPr>
            <w:tcW w:w="1300" w:type="dxa"/>
            <w:hideMark/>
          </w:tcPr>
          <w:p w14:paraId="0324B91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607A5863" w14:textId="77777777" w:rsidTr="005900FB">
        <w:trPr>
          <w:trHeight w:val="600"/>
        </w:trPr>
        <w:tc>
          <w:tcPr>
            <w:tcW w:w="6940" w:type="dxa"/>
            <w:hideMark/>
          </w:tcPr>
          <w:p w14:paraId="180E4C9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for crisis (each additional 30 minutes) - list separately in addition to primary service CPT code.</w:t>
            </w:r>
          </w:p>
        </w:tc>
        <w:tc>
          <w:tcPr>
            <w:tcW w:w="1560" w:type="dxa"/>
            <w:hideMark/>
          </w:tcPr>
          <w:p w14:paraId="779DE74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90840</w:t>
            </w:r>
          </w:p>
        </w:tc>
        <w:tc>
          <w:tcPr>
            <w:tcW w:w="1300" w:type="dxa"/>
            <w:hideMark/>
          </w:tcPr>
          <w:p w14:paraId="7FBF144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14C8C94" w14:textId="77777777" w:rsidTr="005900FB">
        <w:trPr>
          <w:trHeight w:val="300"/>
        </w:trPr>
        <w:tc>
          <w:tcPr>
            <w:tcW w:w="6940" w:type="dxa"/>
            <w:hideMark/>
          </w:tcPr>
          <w:p w14:paraId="509DB16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Family Psychotherapy (without the patient present)</w:t>
            </w:r>
          </w:p>
        </w:tc>
        <w:tc>
          <w:tcPr>
            <w:tcW w:w="1560" w:type="dxa"/>
            <w:hideMark/>
          </w:tcPr>
          <w:p w14:paraId="4CAB4AF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90846</w:t>
            </w:r>
          </w:p>
        </w:tc>
        <w:tc>
          <w:tcPr>
            <w:tcW w:w="1300" w:type="dxa"/>
            <w:hideMark/>
          </w:tcPr>
          <w:p w14:paraId="6267559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0A7DF977" w14:textId="77777777" w:rsidTr="005900FB">
        <w:trPr>
          <w:trHeight w:val="300"/>
        </w:trPr>
        <w:tc>
          <w:tcPr>
            <w:tcW w:w="6940" w:type="dxa"/>
            <w:hideMark/>
          </w:tcPr>
          <w:p w14:paraId="60B9DF1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Family Psychotherapy (with the patient present)</w:t>
            </w:r>
          </w:p>
        </w:tc>
        <w:tc>
          <w:tcPr>
            <w:tcW w:w="1560" w:type="dxa"/>
            <w:hideMark/>
          </w:tcPr>
          <w:p w14:paraId="55B10AB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90847</w:t>
            </w:r>
          </w:p>
        </w:tc>
        <w:tc>
          <w:tcPr>
            <w:tcW w:w="1300" w:type="dxa"/>
            <w:hideMark/>
          </w:tcPr>
          <w:p w14:paraId="03F5DF2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2F4026BD" w14:textId="77777777" w:rsidTr="005900FB">
        <w:trPr>
          <w:trHeight w:val="300"/>
        </w:trPr>
        <w:tc>
          <w:tcPr>
            <w:tcW w:w="6940" w:type="dxa"/>
            <w:hideMark/>
          </w:tcPr>
          <w:p w14:paraId="1DD8031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Multiple-family group psychotherapy</w:t>
            </w:r>
          </w:p>
        </w:tc>
        <w:tc>
          <w:tcPr>
            <w:tcW w:w="1560" w:type="dxa"/>
            <w:hideMark/>
          </w:tcPr>
          <w:p w14:paraId="02FBD11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90849</w:t>
            </w:r>
          </w:p>
        </w:tc>
        <w:tc>
          <w:tcPr>
            <w:tcW w:w="1300" w:type="dxa"/>
            <w:hideMark/>
          </w:tcPr>
          <w:p w14:paraId="1192291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5C5FA8F7" w14:textId="77777777" w:rsidTr="005900FB">
        <w:trPr>
          <w:trHeight w:val="300"/>
        </w:trPr>
        <w:tc>
          <w:tcPr>
            <w:tcW w:w="6940" w:type="dxa"/>
            <w:hideMark/>
          </w:tcPr>
          <w:p w14:paraId="4B1AEC0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Group psychotherapy</w:t>
            </w:r>
          </w:p>
        </w:tc>
        <w:tc>
          <w:tcPr>
            <w:tcW w:w="1560" w:type="dxa"/>
            <w:hideMark/>
          </w:tcPr>
          <w:p w14:paraId="62DE0B2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90853</w:t>
            </w:r>
          </w:p>
        </w:tc>
        <w:tc>
          <w:tcPr>
            <w:tcW w:w="1300" w:type="dxa"/>
            <w:hideMark/>
          </w:tcPr>
          <w:p w14:paraId="7B5DE67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02EF2BF4" w14:textId="77777777" w:rsidTr="005900FB">
        <w:trPr>
          <w:trHeight w:val="600"/>
        </w:trPr>
        <w:tc>
          <w:tcPr>
            <w:tcW w:w="6940" w:type="dxa"/>
            <w:hideMark/>
          </w:tcPr>
          <w:p w14:paraId="5CE1F30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Consultation with family - Explanation of psychiatric, medical examinations, procedures, and data to other than patient.</w:t>
            </w:r>
          </w:p>
        </w:tc>
        <w:tc>
          <w:tcPr>
            <w:tcW w:w="1560" w:type="dxa"/>
            <w:hideMark/>
          </w:tcPr>
          <w:p w14:paraId="63364C6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90887</w:t>
            </w:r>
          </w:p>
        </w:tc>
        <w:tc>
          <w:tcPr>
            <w:tcW w:w="1300" w:type="dxa"/>
            <w:hideMark/>
          </w:tcPr>
          <w:p w14:paraId="351F0AD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23C81ED7" w14:textId="77777777" w:rsidTr="005900FB">
        <w:trPr>
          <w:trHeight w:val="1500"/>
        </w:trPr>
        <w:tc>
          <w:tcPr>
            <w:tcW w:w="6940" w:type="dxa"/>
            <w:hideMark/>
          </w:tcPr>
          <w:p w14:paraId="2C75E75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monthly, for patients younger than 2 years of age to include monitoring for the adequacy of nutrition, assessment of growth and development, and counseling of parents; with 4 or more face-to-face visits by a physician or other qualified health care professional per month</w:t>
            </w:r>
          </w:p>
        </w:tc>
        <w:tc>
          <w:tcPr>
            <w:tcW w:w="1560" w:type="dxa"/>
            <w:hideMark/>
          </w:tcPr>
          <w:p w14:paraId="4237C05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90951</w:t>
            </w:r>
          </w:p>
        </w:tc>
        <w:tc>
          <w:tcPr>
            <w:tcW w:w="1300" w:type="dxa"/>
            <w:hideMark/>
          </w:tcPr>
          <w:p w14:paraId="6FDA464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F0E7109" w14:textId="77777777" w:rsidTr="005900FB">
        <w:trPr>
          <w:trHeight w:val="1500"/>
        </w:trPr>
        <w:tc>
          <w:tcPr>
            <w:tcW w:w="6940" w:type="dxa"/>
            <w:hideMark/>
          </w:tcPr>
          <w:p w14:paraId="4F53E55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monthly, for patients 2-11 years of age to include monitoring for the adequacy of nutrition, assessment of growth and development, and counseling of parents; with 4 or more face-to-face visits by a physician or other qualified health care professional per month</w:t>
            </w:r>
          </w:p>
        </w:tc>
        <w:tc>
          <w:tcPr>
            <w:tcW w:w="1560" w:type="dxa"/>
            <w:hideMark/>
          </w:tcPr>
          <w:p w14:paraId="6092F0A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90952</w:t>
            </w:r>
          </w:p>
        </w:tc>
        <w:tc>
          <w:tcPr>
            <w:tcW w:w="1300" w:type="dxa"/>
            <w:hideMark/>
          </w:tcPr>
          <w:p w14:paraId="00274F0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C3D8239" w14:textId="77777777" w:rsidTr="005900FB">
        <w:trPr>
          <w:trHeight w:val="1500"/>
        </w:trPr>
        <w:tc>
          <w:tcPr>
            <w:tcW w:w="6940" w:type="dxa"/>
            <w:hideMark/>
          </w:tcPr>
          <w:p w14:paraId="681375C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End-stage renal disease (ESRD) related services monthly, for patients 2-11 years of age to include monitoring for the adequacy of nutrition, assessment of growth and development, and counseling of parents; with 4 or more face-to-face visits by a physician or other qualified health care professional per month</w:t>
            </w:r>
          </w:p>
        </w:tc>
        <w:tc>
          <w:tcPr>
            <w:tcW w:w="1560" w:type="dxa"/>
            <w:hideMark/>
          </w:tcPr>
          <w:p w14:paraId="4D9975B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90954</w:t>
            </w:r>
          </w:p>
        </w:tc>
        <w:tc>
          <w:tcPr>
            <w:tcW w:w="1300" w:type="dxa"/>
            <w:hideMark/>
          </w:tcPr>
          <w:p w14:paraId="13457F9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8C99675" w14:textId="77777777" w:rsidTr="005900FB">
        <w:trPr>
          <w:trHeight w:val="1500"/>
        </w:trPr>
        <w:tc>
          <w:tcPr>
            <w:tcW w:w="6940" w:type="dxa"/>
            <w:hideMark/>
          </w:tcPr>
          <w:p w14:paraId="0EB9BCE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monthly, for patients 2-11 years of age to include monitoring for the adequacy of nutrition, assessment of growth and development, and counseling of parents; with 2-3 face-to-face visits by a physician or other qualified health care professional per month</w:t>
            </w:r>
          </w:p>
        </w:tc>
        <w:tc>
          <w:tcPr>
            <w:tcW w:w="1560" w:type="dxa"/>
            <w:hideMark/>
          </w:tcPr>
          <w:p w14:paraId="06905E2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90955</w:t>
            </w:r>
          </w:p>
        </w:tc>
        <w:tc>
          <w:tcPr>
            <w:tcW w:w="1300" w:type="dxa"/>
            <w:hideMark/>
          </w:tcPr>
          <w:p w14:paraId="6B78EA8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C3044F3" w14:textId="77777777" w:rsidTr="005900FB">
        <w:trPr>
          <w:trHeight w:val="1500"/>
        </w:trPr>
        <w:tc>
          <w:tcPr>
            <w:tcW w:w="6940" w:type="dxa"/>
            <w:hideMark/>
          </w:tcPr>
          <w:p w14:paraId="089DCB8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monthly, for patients 2-11 years of age to include monitoring for the adequacy of nutrition, assessment of growth and development, and counseling of parents; with 1 face-to-face visit by a physician or other qualified health care professional per month</w:t>
            </w:r>
          </w:p>
        </w:tc>
        <w:tc>
          <w:tcPr>
            <w:tcW w:w="1560" w:type="dxa"/>
            <w:hideMark/>
          </w:tcPr>
          <w:p w14:paraId="2895459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90956</w:t>
            </w:r>
          </w:p>
        </w:tc>
        <w:tc>
          <w:tcPr>
            <w:tcW w:w="1300" w:type="dxa"/>
            <w:hideMark/>
          </w:tcPr>
          <w:p w14:paraId="019BAC5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0311D37" w14:textId="77777777" w:rsidTr="005900FB">
        <w:trPr>
          <w:trHeight w:val="1500"/>
        </w:trPr>
        <w:tc>
          <w:tcPr>
            <w:tcW w:w="6940" w:type="dxa"/>
            <w:hideMark/>
          </w:tcPr>
          <w:p w14:paraId="72D1FDF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monthly, for patients 12-19 years of age to include monitoring for the adequacy of nutrition, assessment of growth and development, and counseling of parents; with 4 or more face-to-face visits by a physician or other qualified health care professional per month</w:t>
            </w:r>
          </w:p>
        </w:tc>
        <w:tc>
          <w:tcPr>
            <w:tcW w:w="1560" w:type="dxa"/>
            <w:hideMark/>
          </w:tcPr>
          <w:p w14:paraId="7D08A9F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90957</w:t>
            </w:r>
          </w:p>
        </w:tc>
        <w:tc>
          <w:tcPr>
            <w:tcW w:w="1300" w:type="dxa"/>
            <w:hideMark/>
          </w:tcPr>
          <w:p w14:paraId="506C923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AEF6BC7" w14:textId="77777777" w:rsidTr="005900FB">
        <w:trPr>
          <w:trHeight w:val="1500"/>
        </w:trPr>
        <w:tc>
          <w:tcPr>
            <w:tcW w:w="6940" w:type="dxa"/>
            <w:hideMark/>
          </w:tcPr>
          <w:p w14:paraId="273AC8C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monthly, for patients 12-19 years of age to include monitoring for the adequacy of nutrition, assessment of growth and development, and counseling of parents; with 2-3 face-to-face visits by a physician or other qualified health care professional per month</w:t>
            </w:r>
          </w:p>
        </w:tc>
        <w:tc>
          <w:tcPr>
            <w:tcW w:w="1560" w:type="dxa"/>
            <w:hideMark/>
          </w:tcPr>
          <w:p w14:paraId="1534850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90958</w:t>
            </w:r>
          </w:p>
        </w:tc>
        <w:tc>
          <w:tcPr>
            <w:tcW w:w="1300" w:type="dxa"/>
            <w:hideMark/>
          </w:tcPr>
          <w:p w14:paraId="1AE0537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C0334A5" w14:textId="77777777" w:rsidTr="005900FB">
        <w:trPr>
          <w:trHeight w:val="1500"/>
        </w:trPr>
        <w:tc>
          <w:tcPr>
            <w:tcW w:w="6940" w:type="dxa"/>
            <w:hideMark/>
          </w:tcPr>
          <w:p w14:paraId="3E067FD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monthly, for patients 12-19 years of age to include monitoring for the adequacy of nutrition, assessment of growth and development, and counseling of parents; with 1 face-to-face visit by a physician or other qualified health care professional per month</w:t>
            </w:r>
          </w:p>
        </w:tc>
        <w:tc>
          <w:tcPr>
            <w:tcW w:w="1560" w:type="dxa"/>
            <w:hideMark/>
          </w:tcPr>
          <w:p w14:paraId="1A625C8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90959</w:t>
            </w:r>
          </w:p>
        </w:tc>
        <w:tc>
          <w:tcPr>
            <w:tcW w:w="1300" w:type="dxa"/>
            <w:hideMark/>
          </w:tcPr>
          <w:p w14:paraId="4A856F1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22A15CF" w14:textId="77777777" w:rsidTr="005900FB">
        <w:trPr>
          <w:trHeight w:val="900"/>
        </w:trPr>
        <w:tc>
          <w:tcPr>
            <w:tcW w:w="6940" w:type="dxa"/>
            <w:hideMark/>
          </w:tcPr>
          <w:p w14:paraId="22078AB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monthly, for patients 20 years of age and older; with 4 or more face-to-face visits by a physician or other qualified health care professional per month</w:t>
            </w:r>
          </w:p>
        </w:tc>
        <w:tc>
          <w:tcPr>
            <w:tcW w:w="1560" w:type="dxa"/>
            <w:hideMark/>
          </w:tcPr>
          <w:p w14:paraId="1662449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90960</w:t>
            </w:r>
          </w:p>
        </w:tc>
        <w:tc>
          <w:tcPr>
            <w:tcW w:w="1300" w:type="dxa"/>
            <w:hideMark/>
          </w:tcPr>
          <w:p w14:paraId="52EEE73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D019E5C" w14:textId="77777777" w:rsidTr="005900FB">
        <w:trPr>
          <w:trHeight w:val="900"/>
        </w:trPr>
        <w:tc>
          <w:tcPr>
            <w:tcW w:w="6940" w:type="dxa"/>
            <w:hideMark/>
          </w:tcPr>
          <w:p w14:paraId="1393695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monthly, for patients 20 years of age and older; with 2-3 face-to-face visits by a physician or other qualified health care professional per month</w:t>
            </w:r>
          </w:p>
        </w:tc>
        <w:tc>
          <w:tcPr>
            <w:tcW w:w="1560" w:type="dxa"/>
            <w:hideMark/>
          </w:tcPr>
          <w:p w14:paraId="193CD87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90961</w:t>
            </w:r>
          </w:p>
        </w:tc>
        <w:tc>
          <w:tcPr>
            <w:tcW w:w="1300" w:type="dxa"/>
            <w:hideMark/>
          </w:tcPr>
          <w:p w14:paraId="4E4A21D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0FF1887" w14:textId="77777777" w:rsidTr="005900FB">
        <w:trPr>
          <w:trHeight w:val="900"/>
        </w:trPr>
        <w:tc>
          <w:tcPr>
            <w:tcW w:w="6940" w:type="dxa"/>
            <w:hideMark/>
          </w:tcPr>
          <w:p w14:paraId="1224F40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monthly, for patients 20 years of age and older; with 1 face-to-face visit by a physician or other qualified health care professional per month</w:t>
            </w:r>
          </w:p>
        </w:tc>
        <w:tc>
          <w:tcPr>
            <w:tcW w:w="1560" w:type="dxa"/>
            <w:hideMark/>
          </w:tcPr>
          <w:p w14:paraId="2EB3A59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90962</w:t>
            </w:r>
          </w:p>
        </w:tc>
        <w:tc>
          <w:tcPr>
            <w:tcW w:w="1300" w:type="dxa"/>
            <w:hideMark/>
          </w:tcPr>
          <w:p w14:paraId="3CE53A6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70173AA" w14:textId="77777777" w:rsidTr="005900FB">
        <w:trPr>
          <w:trHeight w:val="1200"/>
        </w:trPr>
        <w:tc>
          <w:tcPr>
            <w:tcW w:w="6940" w:type="dxa"/>
            <w:hideMark/>
          </w:tcPr>
          <w:p w14:paraId="155CBDF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End-Stage Renal Disease (ESRD)-related services for home dialysis per full month, for patients younger than 2 years of age to include monitoring for the adequacy of nutrition, assessment of growth and development, and counseling of parents</w:t>
            </w:r>
          </w:p>
        </w:tc>
        <w:tc>
          <w:tcPr>
            <w:tcW w:w="1560" w:type="dxa"/>
            <w:hideMark/>
          </w:tcPr>
          <w:p w14:paraId="21F0C58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90963</w:t>
            </w:r>
          </w:p>
        </w:tc>
        <w:tc>
          <w:tcPr>
            <w:tcW w:w="1300" w:type="dxa"/>
            <w:hideMark/>
          </w:tcPr>
          <w:p w14:paraId="2CD5F41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79A2E1F" w14:textId="77777777" w:rsidTr="005900FB">
        <w:trPr>
          <w:trHeight w:val="1200"/>
        </w:trPr>
        <w:tc>
          <w:tcPr>
            <w:tcW w:w="6940" w:type="dxa"/>
            <w:hideMark/>
          </w:tcPr>
          <w:p w14:paraId="7DBF16C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(ESRD)-related services for home dialysis per full month, for patients 2–11 years of age to include monitoring for the adequacy of nutrition, assessment of growth and development, and counseling of parents</w:t>
            </w:r>
          </w:p>
        </w:tc>
        <w:tc>
          <w:tcPr>
            <w:tcW w:w="1560" w:type="dxa"/>
            <w:hideMark/>
          </w:tcPr>
          <w:p w14:paraId="26D997D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90964</w:t>
            </w:r>
          </w:p>
        </w:tc>
        <w:tc>
          <w:tcPr>
            <w:tcW w:w="1300" w:type="dxa"/>
            <w:hideMark/>
          </w:tcPr>
          <w:p w14:paraId="04A34BA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59962C9" w14:textId="77777777" w:rsidTr="005900FB">
        <w:trPr>
          <w:trHeight w:val="1200"/>
        </w:trPr>
        <w:tc>
          <w:tcPr>
            <w:tcW w:w="6940" w:type="dxa"/>
            <w:hideMark/>
          </w:tcPr>
          <w:p w14:paraId="40E816A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for home dialysis per full month, for patients 12-19 years of age to include monitoring for the adequacy of nutrition, assessment of growth and development, and counseling of parents</w:t>
            </w:r>
          </w:p>
        </w:tc>
        <w:tc>
          <w:tcPr>
            <w:tcW w:w="1560" w:type="dxa"/>
            <w:hideMark/>
          </w:tcPr>
          <w:p w14:paraId="22BAECA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90965</w:t>
            </w:r>
          </w:p>
        </w:tc>
        <w:tc>
          <w:tcPr>
            <w:tcW w:w="1300" w:type="dxa"/>
            <w:hideMark/>
          </w:tcPr>
          <w:p w14:paraId="781480A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81BF02B" w14:textId="77777777" w:rsidTr="005900FB">
        <w:trPr>
          <w:trHeight w:val="600"/>
        </w:trPr>
        <w:tc>
          <w:tcPr>
            <w:tcW w:w="6940" w:type="dxa"/>
            <w:hideMark/>
          </w:tcPr>
          <w:p w14:paraId="286F8F4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for home dialysis per full month, for patients 20 years of age and older</w:t>
            </w:r>
          </w:p>
        </w:tc>
        <w:tc>
          <w:tcPr>
            <w:tcW w:w="1560" w:type="dxa"/>
            <w:hideMark/>
          </w:tcPr>
          <w:p w14:paraId="5AD7D9C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90966</w:t>
            </w:r>
          </w:p>
        </w:tc>
        <w:tc>
          <w:tcPr>
            <w:tcW w:w="1300" w:type="dxa"/>
            <w:hideMark/>
          </w:tcPr>
          <w:p w14:paraId="25CB6CD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078B125" w14:textId="77777777" w:rsidTr="005900FB">
        <w:trPr>
          <w:trHeight w:val="1200"/>
        </w:trPr>
        <w:tc>
          <w:tcPr>
            <w:tcW w:w="6940" w:type="dxa"/>
            <w:hideMark/>
          </w:tcPr>
          <w:p w14:paraId="32D9569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(ESRD)-related services for home dialysis per full month, for patients 12–19 years of age to include monitoring for the adequacy of nutrition, assessment of growth and development, and counseling of parents</w:t>
            </w:r>
          </w:p>
        </w:tc>
        <w:tc>
          <w:tcPr>
            <w:tcW w:w="1560" w:type="dxa"/>
            <w:hideMark/>
          </w:tcPr>
          <w:p w14:paraId="56DBEF2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90967</w:t>
            </w:r>
          </w:p>
        </w:tc>
        <w:tc>
          <w:tcPr>
            <w:tcW w:w="1300" w:type="dxa"/>
            <w:hideMark/>
          </w:tcPr>
          <w:p w14:paraId="4E73185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1C061EC" w14:textId="77777777" w:rsidTr="005900FB">
        <w:trPr>
          <w:trHeight w:val="600"/>
        </w:trPr>
        <w:tc>
          <w:tcPr>
            <w:tcW w:w="6940" w:type="dxa"/>
            <w:hideMark/>
          </w:tcPr>
          <w:p w14:paraId="2130AA7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(ESRD)-related services for dialysis less than a full month of service, per day; for patients 2–11 years of age</w:t>
            </w:r>
          </w:p>
        </w:tc>
        <w:tc>
          <w:tcPr>
            <w:tcW w:w="1560" w:type="dxa"/>
            <w:hideMark/>
          </w:tcPr>
          <w:p w14:paraId="6309534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90968</w:t>
            </w:r>
          </w:p>
        </w:tc>
        <w:tc>
          <w:tcPr>
            <w:tcW w:w="1300" w:type="dxa"/>
            <w:hideMark/>
          </w:tcPr>
          <w:p w14:paraId="77CCAAC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B073D9B" w14:textId="77777777" w:rsidTr="005900FB">
        <w:trPr>
          <w:trHeight w:val="600"/>
        </w:trPr>
        <w:tc>
          <w:tcPr>
            <w:tcW w:w="6940" w:type="dxa"/>
            <w:hideMark/>
          </w:tcPr>
          <w:p w14:paraId="4C79551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(ESRD)-related services for dialysis less than a full month of service, per day; for patients 12–19 years of age</w:t>
            </w:r>
          </w:p>
        </w:tc>
        <w:tc>
          <w:tcPr>
            <w:tcW w:w="1560" w:type="dxa"/>
            <w:hideMark/>
          </w:tcPr>
          <w:p w14:paraId="65C2B36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90969</w:t>
            </w:r>
          </w:p>
        </w:tc>
        <w:tc>
          <w:tcPr>
            <w:tcW w:w="1300" w:type="dxa"/>
            <w:hideMark/>
          </w:tcPr>
          <w:p w14:paraId="7968F83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F9CB2FC" w14:textId="77777777" w:rsidTr="005900FB">
        <w:trPr>
          <w:trHeight w:val="600"/>
        </w:trPr>
        <w:tc>
          <w:tcPr>
            <w:tcW w:w="6940" w:type="dxa"/>
            <w:hideMark/>
          </w:tcPr>
          <w:p w14:paraId="6FD3453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(ESRD)-related services for dialysis less than a full month of service, per day; for patients 20 years of age and older</w:t>
            </w:r>
          </w:p>
        </w:tc>
        <w:tc>
          <w:tcPr>
            <w:tcW w:w="1560" w:type="dxa"/>
            <w:hideMark/>
          </w:tcPr>
          <w:p w14:paraId="17141E8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90970</w:t>
            </w:r>
          </w:p>
        </w:tc>
        <w:tc>
          <w:tcPr>
            <w:tcW w:w="1300" w:type="dxa"/>
            <w:hideMark/>
          </w:tcPr>
          <w:p w14:paraId="79E34A0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1250570" w14:textId="77777777" w:rsidTr="005900FB">
        <w:trPr>
          <w:trHeight w:val="300"/>
        </w:trPr>
        <w:tc>
          <w:tcPr>
            <w:tcW w:w="6940" w:type="dxa"/>
            <w:hideMark/>
          </w:tcPr>
          <w:p w14:paraId="598B348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Eye Exam New Patient</w:t>
            </w:r>
          </w:p>
        </w:tc>
        <w:tc>
          <w:tcPr>
            <w:tcW w:w="1560" w:type="dxa"/>
            <w:hideMark/>
          </w:tcPr>
          <w:p w14:paraId="4C6A133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92002-92004</w:t>
            </w:r>
          </w:p>
        </w:tc>
        <w:tc>
          <w:tcPr>
            <w:tcW w:w="1300" w:type="dxa"/>
            <w:hideMark/>
          </w:tcPr>
          <w:p w14:paraId="1C70742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6765CFB" w14:textId="77777777" w:rsidTr="005900FB">
        <w:trPr>
          <w:trHeight w:val="300"/>
        </w:trPr>
        <w:tc>
          <w:tcPr>
            <w:tcW w:w="6940" w:type="dxa"/>
            <w:hideMark/>
          </w:tcPr>
          <w:p w14:paraId="244E6A8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Eye Exam Established Patient</w:t>
            </w:r>
          </w:p>
        </w:tc>
        <w:tc>
          <w:tcPr>
            <w:tcW w:w="1560" w:type="dxa"/>
            <w:hideMark/>
          </w:tcPr>
          <w:p w14:paraId="6F59E33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92012-92014</w:t>
            </w:r>
          </w:p>
        </w:tc>
        <w:tc>
          <w:tcPr>
            <w:tcW w:w="1300" w:type="dxa"/>
            <w:hideMark/>
          </w:tcPr>
          <w:p w14:paraId="666F49F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3CE1914" w14:textId="77777777" w:rsidTr="005900FB">
        <w:trPr>
          <w:trHeight w:val="600"/>
        </w:trPr>
        <w:tc>
          <w:tcPr>
            <w:tcW w:w="6940" w:type="dxa"/>
            <w:hideMark/>
          </w:tcPr>
          <w:p w14:paraId="15D9DC8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Treatment of speech, language, voice, communication, and/or auditory processing disorder; individual</w:t>
            </w:r>
          </w:p>
        </w:tc>
        <w:tc>
          <w:tcPr>
            <w:tcW w:w="1560" w:type="dxa"/>
            <w:hideMark/>
          </w:tcPr>
          <w:p w14:paraId="61ED1A1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92507</w:t>
            </w:r>
          </w:p>
        </w:tc>
        <w:tc>
          <w:tcPr>
            <w:tcW w:w="1300" w:type="dxa"/>
            <w:hideMark/>
          </w:tcPr>
          <w:p w14:paraId="600F3E1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88AE296" w14:textId="77777777" w:rsidTr="005900FB">
        <w:trPr>
          <w:trHeight w:val="600"/>
        </w:trPr>
        <w:tc>
          <w:tcPr>
            <w:tcW w:w="6940" w:type="dxa"/>
            <w:hideMark/>
          </w:tcPr>
          <w:p w14:paraId="54A4DF7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Treatment of speech, language, voice, communication, and/or auditory processing disorder; group, 2 or more individuals</w:t>
            </w:r>
          </w:p>
        </w:tc>
        <w:tc>
          <w:tcPr>
            <w:tcW w:w="1560" w:type="dxa"/>
            <w:hideMark/>
          </w:tcPr>
          <w:p w14:paraId="541ECCB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92508</w:t>
            </w:r>
          </w:p>
        </w:tc>
        <w:tc>
          <w:tcPr>
            <w:tcW w:w="1300" w:type="dxa"/>
            <w:hideMark/>
          </w:tcPr>
          <w:p w14:paraId="3C9FC66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481529D" w14:textId="77777777" w:rsidTr="005900FB">
        <w:trPr>
          <w:trHeight w:val="300"/>
        </w:trPr>
        <w:tc>
          <w:tcPr>
            <w:tcW w:w="6940" w:type="dxa"/>
            <w:hideMark/>
          </w:tcPr>
          <w:p w14:paraId="632382C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Evaluation of speech fluency</w:t>
            </w:r>
          </w:p>
        </w:tc>
        <w:tc>
          <w:tcPr>
            <w:tcW w:w="1560" w:type="dxa"/>
            <w:hideMark/>
          </w:tcPr>
          <w:p w14:paraId="645D413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92521</w:t>
            </w:r>
          </w:p>
        </w:tc>
        <w:tc>
          <w:tcPr>
            <w:tcW w:w="1300" w:type="dxa"/>
            <w:hideMark/>
          </w:tcPr>
          <w:p w14:paraId="689CDAC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E1BDD89" w14:textId="77777777" w:rsidTr="005900FB">
        <w:trPr>
          <w:trHeight w:val="300"/>
        </w:trPr>
        <w:tc>
          <w:tcPr>
            <w:tcW w:w="6940" w:type="dxa"/>
            <w:hideMark/>
          </w:tcPr>
          <w:p w14:paraId="504B40D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Evaluation of speech sound production</w:t>
            </w:r>
          </w:p>
        </w:tc>
        <w:tc>
          <w:tcPr>
            <w:tcW w:w="1560" w:type="dxa"/>
            <w:hideMark/>
          </w:tcPr>
          <w:p w14:paraId="7202DF2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92522</w:t>
            </w:r>
          </w:p>
        </w:tc>
        <w:tc>
          <w:tcPr>
            <w:tcW w:w="1300" w:type="dxa"/>
            <w:hideMark/>
          </w:tcPr>
          <w:p w14:paraId="7337C8B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BD4BB30" w14:textId="77777777" w:rsidTr="005900FB">
        <w:trPr>
          <w:trHeight w:val="600"/>
        </w:trPr>
        <w:tc>
          <w:tcPr>
            <w:tcW w:w="6940" w:type="dxa"/>
            <w:hideMark/>
          </w:tcPr>
          <w:p w14:paraId="4E0EAE8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Evaluation of speech sound production; with evaluation of language comprehension and expression</w:t>
            </w:r>
          </w:p>
        </w:tc>
        <w:tc>
          <w:tcPr>
            <w:tcW w:w="1560" w:type="dxa"/>
            <w:hideMark/>
          </w:tcPr>
          <w:p w14:paraId="24496D9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92523</w:t>
            </w:r>
          </w:p>
        </w:tc>
        <w:tc>
          <w:tcPr>
            <w:tcW w:w="1300" w:type="dxa"/>
            <w:hideMark/>
          </w:tcPr>
          <w:p w14:paraId="2FFF2FA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F3FDA18" w14:textId="77777777" w:rsidTr="005900FB">
        <w:trPr>
          <w:trHeight w:val="300"/>
        </w:trPr>
        <w:tc>
          <w:tcPr>
            <w:tcW w:w="6940" w:type="dxa"/>
            <w:hideMark/>
          </w:tcPr>
          <w:p w14:paraId="5B1E1B3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Behavioral and qualitative analysis of voice and resonance</w:t>
            </w:r>
          </w:p>
        </w:tc>
        <w:tc>
          <w:tcPr>
            <w:tcW w:w="1560" w:type="dxa"/>
            <w:hideMark/>
          </w:tcPr>
          <w:p w14:paraId="2D080EA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92524</w:t>
            </w:r>
          </w:p>
        </w:tc>
        <w:tc>
          <w:tcPr>
            <w:tcW w:w="1300" w:type="dxa"/>
            <w:hideMark/>
          </w:tcPr>
          <w:p w14:paraId="2926596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427948E" w14:textId="77777777" w:rsidTr="005900FB">
        <w:trPr>
          <w:trHeight w:val="300"/>
        </w:trPr>
        <w:tc>
          <w:tcPr>
            <w:tcW w:w="6940" w:type="dxa"/>
            <w:hideMark/>
          </w:tcPr>
          <w:p w14:paraId="0F9EAE3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Treatment of swallowing dysfunction and/or oral function for feeding</w:t>
            </w:r>
          </w:p>
        </w:tc>
        <w:tc>
          <w:tcPr>
            <w:tcW w:w="1560" w:type="dxa"/>
            <w:hideMark/>
          </w:tcPr>
          <w:p w14:paraId="558EA2F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92526</w:t>
            </w:r>
          </w:p>
        </w:tc>
        <w:tc>
          <w:tcPr>
            <w:tcW w:w="1300" w:type="dxa"/>
            <w:hideMark/>
          </w:tcPr>
          <w:p w14:paraId="5C0DB00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821F15F" w14:textId="77777777" w:rsidTr="005900FB">
        <w:trPr>
          <w:trHeight w:val="300"/>
        </w:trPr>
        <w:tc>
          <w:tcPr>
            <w:tcW w:w="6940" w:type="dxa"/>
            <w:hideMark/>
          </w:tcPr>
          <w:p w14:paraId="4D7AB70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Tympanometry and reflex threshold measurements</w:t>
            </w:r>
          </w:p>
        </w:tc>
        <w:tc>
          <w:tcPr>
            <w:tcW w:w="1560" w:type="dxa"/>
            <w:hideMark/>
          </w:tcPr>
          <w:p w14:paraId="77CD085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92550</w:t>
            </w:r>
          </w:p>
        </w:tc>
        <w:tc>
          <w:tcPr>
            <w:tcW w:w="1300" w:type="dxa"/>
            <w:hideMark/>
          </w:tcPr>
          <w:p w14:paraId="0FC51E2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BAC31AF" w14:textId="77777777" w:rsidTr="005900FB">
        <w:trPr>
          <w:trHeight w:val="300"/>
        </w:trPr>
        <w:tc>
          <w:tcPr>
            <w:tcW w:w="6940" w:type="dxa"/>
            <w:hideMark/>
          </w:tcPr>
          <w:p w14:paraId="6935760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Pure tone audiometry (threshold); air only</w:t>
            </w:r>
          </w:p>
        </w:tc>
        <w:tc>
          <w:tcPr>
            <w:tcW w:w="1560" w:type="dxa"/>
            <w:hideMark/>
          </w:tcPr>
          <w:p w14:paraId="42FD739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92552</w:t>
            </w:r>
          </w:p>
        </w:tc>
        <w:tc>
          <w:tcPr>
            <w:tcW w:w="1300" w:type="dxa"/>
            <w:hideMark/>
          </w:tcPr>
          <w:p w14:paraId="104900B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BB68F42" w14:textId="77777777" w:rsidTr="005900FB">
        <w:trPr>
          <w:trHeight w:val="300"/>
        </w:trPr>
        <w:tc>
          <w:tcPr>
            <w:tcW w:w="6940" w:type="dxa"/>
            <w:hideMark/>
          </w:tcPr>
          <w:p w14:paraId="77FAE6E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Pure tone audiometry (threshold); air and bone</w:t>
            </w:r>
          </w:p>
        </w:tc>
        <w:tc>
          <w:tcPr>
            <w:tcW w:w="1560" w:type="dxa"/>
            <w:hideMark/>
          </w:tcPr>
          <w:p w14:paraId="6F7A28E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92553</w:t>
            </w:r>
          </w:p>
        </w:tc>
        <w:tc>
          <w:tcPr>
            <w:tcW w:w="1300" w:type="dxa"/>
            <w:hideMark/>
          </w:tcPr>
          <w:p w14:paraId="3C80FEA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D202AB0" w14:textId="77777777" w:rsidTr="005900FB">
        <w:trPr>
          <w:trHeight w:val="300"/>
        </w:trPr>
        <w:tc>
          <w:tcPr>
            <w:tcW w:w="6940" w:type="dxa"/>
            <w:hideMark/>
          </w:tcPr>
          <w:p w14:paraId="65A2A61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Speech audiometry threshold;</w:t>
            </w:r>
          </w:p>
        </w:tc>
        <w:tc>
          <w:tcPr>
            <w:tcW w:w="1560" w:type="dxa"/>
            <w:hideMark/>
          </w:tcPr>
          <w:p w14:paraId="2BCB061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92555</w:t>
            </w:r>
          </w:p>
        </w:tc>
        <w:tc>
          <w:tcPr>
            <w:tcW w:w="1300" w:type="dxa"/>
            <w:hideMark/>
          </w:tcPr>
          <w:p w14:paraId="26B5879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89A756B" w14:textId="77777777" w:rsidTr="005900FB">
        <w:trPr>
          <w:trHeight w:val="300"/>
        </w:trPr>
        <w:tc>
          <w:tcPr>
            <w:tcW w:w="6940" w:type="dxa"/>
            <w:hideMark/>
          </w:tcPr>
          <w:p w14:paraId="7612728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Speech audiometry threshold; with speech recognition</w:t>
            </w:r>
          </w:p>
        </w:tc>
        <w:tc>
          <w:tcPr>
            <w:tcW w:w="1560" w:type="dxa"/>
            <w:hideMark/>
          </w:tcPr>
          <w:p w14:paraId="3CC1C2D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92556</w:t>
            </w:r>
          </w:p>
        </w:tc>
        <w:tc>
          <w:tcPr>
            <w:tcW w:w="1300" w:type="dxa"/>
            <w:hideMark/>
          </w:tcPr>
          <w:p w14:paraId="705DC6A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E9D8B80" w14:textId="77777777" w:rsidTr="005900FB">
        <w:trPr>
          <w:trHeight w:val="600"/>
        </w:trPr>
        <w:tc>
          <w:tcPr>
            <w:tcW w:w="6940" w:type="dxa"/>
            <w:hideMark/>
          </w:tcPr>
          <w:p w14:paraId="38975CD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Comprehensive audiometry threshold evaluation and speech recognition (92553 and 92556 combined)</w:t>
            </w:r>
          </w:p>
        </w:tc>
        <w:tc>
          <w:tcPr>
            <w:tcW w:w="1560" w:type="dxa"/>
            <w:hideMark/>
          </w:tcPr>
          <w:p w14:paraId="21D09AB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92557</w:t>
            </w:r>
          </w:p>
        </w:tc>
        <w:tc>
          <w:tcPr>
            <w:tcW w:w="1300" w:type="dxa"/>
            <w:hideMark/>
          </w:tcPr>
          <w:p w14:paraId="5ACB26D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D7E6069" w14:textId="77777777" w:rsidTr="005900FB">
        <w:trPr>
          <w:trHeight w:val="300"/>
        </w:trPr>
        <w:tc>
          <w:tcPr>
            <w:tcW w:w="6940" w:type="dxa"/>
            <w:hideMark/>
          </w:tcPr>
          <w:p w14:paraId="3CFD8A5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Tone decay test</w:t>
            </w:r>
          </w:p>
        </w:tc>
        <w:tc>
          <w:tcPr>
            <w:tcW w:w="1560" w:type="dxa"/>
            <w:hideMark/>
          </w:tcPr>
          <w:p w14:paraId="65B0E11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92563</w:t>
            </w:r>
          </w:p>
        </w:tc>
        <w:tc>
          <w:tcPr>
            <w:tcW w:w="1300" w:type="dxa"/>
            <w:hideMark/>
          </w:tcPr>
          <w:p w14:paraId="4DB896C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C732577" w14:textId="77777777" w:rsidTr="005900FB">
        <w:trPr>
          <w:trHeight w:val="300"/>
        </w:trPr>
        <w:tc>
          <w:tcPr>
            <w:tcW w:w="6940" w:type="dxa"/>
            <w:hideMark/>
          </w:tcPr>
          <w:p w14:paraId="3445747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Stenger test, pure tone</w:t>
            </w:r>
          </w:p>
        </w:tc>
        <w:tc>
          <w:tcPr>
            <w:tcW w:w="1560" w:type="dxa"/>
            <w:hideMark/>
          </w:tcPr>
          <w:p w14:paraId="679298C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92565</w:t>
            </w:r>
          </w:p>
        </w:tc>
        <w:tc>
          <w:tcPr>
            <w:tcW w:w="1300" w:type="dxa"/>
            <w:hideMark/>
          </w:tcPr>
          <w:p w14:paraId="7DFCF5E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E188681" w14:textId="77777777" w:rsidTr="005900FB">
        <w:trPr>
          <w:trHeight w:val="300"/>
        </w:trPr>
        <w:tc>
          <w:tcPr>
            <w:tcW w:w="6940" w:type="dxa"/>
            <w:hideMark/>
          </w:tcPr>
          <w:p w14:paraId="1871320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Tympanometry (impedance testing)</w:t>
            </w:r>
          </w:p>
        </w:tc>
        <w:tc>
          <w:tcPr>
            <w:tcW w:w="1560" w:type="dxa"/>
            <w:hideMark/>
          </w:tcPr>
          <w:p w14:paraId="499A053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92567</w:t>
            </w:r>
          </w:p>
        </w:tc>
        <w:tc>
          <w:tcPr>
            <w:tcW w:w="1300" w:type="dxa"/>
            <w:hideMark/>
          </w:tcPr>
          <w:p w14:paraId="34C82AA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8E43A96" w14:textId="77777777" w:rsidTr="005900FB">
        <w:trPr>
          <w:trHeight w:val="300"/>
        </w:trPr>
        <w:tc>
          <w:tcPr>
            <w:tcW w:w="6940" w:type="dxa"/>
            <w:hideMark/>
          </w:tcPr>
          <w:p w14:paraId="0DECF42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Acoustic reflex testing, threshold</w:t>
            </w:r>
          </w:p>
        </w:tc>
        <w:tc>
          <w:tcPr>
            <w:tcW w:w="1560" w:type="dxa"/>
            <w:hideMark/>
          </w:tcPr>
          <w:p w14:paraId="565F6E9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92568</w:t>
            </w:r>
          </w:p>
        </w:tc>
        <w:tc>
          <w:tcPr>
            <w:tcW w:w="1300" w:type="dxa"/>
            <w:hideMark/>
          </w:tcPr>
          <w:p w14:paraId="262231F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AA44142" w14:textId="77777777" w:rsidTr="005900FB">
        <w:trPr>
          <w:trHeight w:val="900"/>
        </w:trPr>
        <w:tc>
          <w:tcPr>
            <w:tcW w:w="6940" w:type="dxa"/>
            <w:hideMark/>
          </w:tcPr>
          <w:p w14:paraId="36A83C2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Acoustic immittance testing, includes tympanometry (impedance testing), acoustic reflex threshold testing, and acoustic reflex decay testing</w:t>
            </w:r>
          </w:p>
        </w:tc>
        <w:tc>
          <w:tcPr>
            <w:tcW w:w="1560" w:type="dxa"/>
            <w:hideMark/>
          </w:tcPr>
          <w:p w14:paraId="6F18455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92570</w:t>
            </w:r>
          </w:p>
        </w:tc>
        <w:tc>
          <w:tcPr>
            <w:tcW w:w="1300" w:type="dxa"/>
            <w:hideMark/>
          </w:tcPr>
          <w:p w14:paraId="1129C62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E9D306A" w14:textId="77777777" w:rsidTr="005900FB">
        <w:trPr>
          <w:trHeight w:val="1200"/>
        </w:trPr>
        <w:tc>
          <w:tcPr>
            <w:tcW w:w="6940" w:type="dxa"/>
            <w:hideMark/>
          </w:tcPr>
          <w:p w14:paraId="5A68281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Distortion product evoked otoacoustic emissions; limited evaluation (to confirm the presence or absence of hearing disorder, 3-6 frequencies) or transient evoked otoacoustic emissions, with interpretation and report</w:t>
            </w:r>
          </w:p>
        </w:tc>
        <w:tc>
          <w:tcPr>
            <w:tcW w:w="1560" w:type="dxa"/>
            <w:hideMark/>
          </w:tcPr>
          <w:p w14:paraId="68D6CD2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92587</w:t>
            </w:r>
          </w:p>
        </w:tc>
        <w:tc>
          <w:tcPr>
            <w:tcW w:w="1300" w:type="dxa"/>
            <w:hideMark/>
          </w:tcPr>
          <w:p w14:paraId="13891FF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991D29C" w14:textId="77777777" w:rsidTr="005900FB">
        <w:trPr>
          <w:trHeight w:val="300"/>
        </w:trPr>
        <w:tc>
          <w:tcPr>
            <w:tcW w:w="6940" w:type="dxa"/>
            <w:hideMark/>
          </w:tcPr>
          <w:p w14:paraId="3F56FD8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Hearing aid examination and selection; monaural</w:t>
            </w:r>
          </w:p>
        </w:tc>
        <w:tc>
          <w:tcPr>
            <w:tcW w:w="1560" w:type="dxa"/>
            <w:hideMark/>
          </w:tcPr>
          <w:p w14:paraId="074894D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92590</w:t>
            </w:r>
          </w:p>
        </w:tc>
        <w:tc>
          <w:tcPr>
            <w:tcW w:w="1300" w:type="dxa"/>
            <w:hideMark/>
          </w:tcPr>
          <w:p w14:paraId="06828E1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F011AC5" w14:textId="77777777" w:rsidTr="005900FB">
        <w:trPr>
          <w:trHeight w:val="300"/>
        </w:trPr>
        <w:tc>
          <w:tcPr>
            <w:tcW w:w="6940" w:type="dxa"/>
            <w:hideMark/>
          </w:tcPr>
          <w:p w14:paraId="4A4984B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Hearing aid examination and selection; binaural</w:t>
            </w:r>
          </w:p>
        </w:tc>
        <w:tc>
          <w:tcPr>
            <w:tcW w:w="1560" w:type="dxa"/>
            <w:hideMark/>
          </w:tcPr>
          <w:p w14:paraId="017606E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92591</w:t>
            </w:r>
          </w:p>
        </w:tc>
        <w:tc>
          <w:tcPr>
            <w:tcW w:w="1300" w:type="dxa"/>
            <w:hideMark/>
          </w:tcPr>
          <w:p w14:paraId="27F28C6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9CD9701" w14:textId="77777777" w:rsidTr="005900FB">
        <w:trPr>
          <w:trHeight w:val="600"/>
        </w:trPr>
        <w:tc>
          <w:tcPr>
            <w:tcW w:w="6940" w:type="dxa"/>
            <w:hideMark/>
          </w:tcPr>
          <w:p w14:paraId="086CC44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Diagnostic analysis of cochlear implant, patient younger than 7 years of age; with programming</w:t>
            </w:r>
          </w:p>
        </w:tc>
        <w:tc>
          <w:tcPr>
            <w:tcW w:w="1560" w:type="dxa"/>
            <w:hideMark/>
          </w:tcPr>
          <w:p w14:paraId="4FB1DB2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92601</w:t>
            </w:r>
          </w:p>
        </w:tc>
        <w:tc>
          <w:tcPr>
            <w:tcW w:w="1300" w:type="dxa"/>
            <w:hideMark/>
          </w:tcPr>
          <w:p w14:paraId="753127B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7CC05B2" w14:textId="77777777" w:rsidTr="005900FB">
        <w:trPr>
          <w:trHeight w:val="600"/>
        </w:trPr>
        <w:tc>
          <w:tcPr>
            <w:tcW w:w="6940" w:type="dxa"/>
            <w:hideMark/>
          </w:tcPr>
          <w:p w14:paraId="5F27078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Diagnostic analysis of cochlear implant, patient younger than 7 years of age; subsequent reprogramming</w:t>
            </w:r>
          </w:p>
        </w:tc>
        <w:tc>
          <w:tcPr>
            <w:tcW w:w="1560" w:type="dxa"/>
            <w:hideMark/>
          </w:tcPr>
          <w:p w14:paraId="7759DF1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92602</w:t>
            </w:r>
          </w:p>
        </w:tc>
        <w:tc>
          <w:tcPr>
            <w:tcW w:w="1300" w:type="dxa"/>
            <w:hideMark/>
          </w:tcPr>
          <w:p w14:paraId="4DCFCBD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05B860B" w14:textId="77777777" w:rsidTr="005900FB">
        <w:trPr>
          <w:trHeight w:val="600"/>
        </w:trPr>
        <w:tc>
          <w:tcPr>
            <w:tcW w:w="6940" w:type="dxa"/>
            <w:hideMark/>
          </w:tcPr>
          <w:p w14:paraId="29034A8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Diagnostic analysis of cochlear implant, age 7 years or older; with programming</w:t>
            </w:r>
          </w:p>
        </w:tc>
        <w:tc>
          <w:tcPr>
            <w:tcW w:w="1560" w:type="dxa"/>
            <w:hideMark/>
          </w:tcPr>
          <w:p w14:paraId="7E4F77E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92603</w:t>
            </w:r>
          </w:p>
        </w:tc>
        <w:tc>
          <w:tcPr>
            <w:tcW w:w="1300" w:type="dxa"/>
            <w:hideMark/>
          </w:tcPr>
          <w:p w14:paraId="49B7EF1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F1F4E4A" w14:textId="77777777" w:rsidTr="005900FB">
        <w:trPr>
          <w:trHeight w:val="600"/>
        </w:trPr>
        <w:tc>
          <w:tcPr>
            <w:tcW w:w="6940" w:type="dxa"/>
            <w:hideMark/>
          </w:tcPr>
          <w:p w14:paraId="42321B2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Diagnostic analysis of cochlear implant, age 7 years or older; subsequent reprogramming</w:t>
            </w:r>
          </w:p>
        </w:tc>
        <w:tc>
          <w:tcPr>
            <w:tcW w:w="1560" w:type="dxa"/>
            <w:hideMark/>
          </w:tcPr>
          <w:p w14:paraId="17497C9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92604</w:t>
            </w:r>
          </w:p>
        </w:tc>
        <w:tc>
          <w:tcPr>
            <w:tcW w:w="1300" w:type="dxa"/>
            <w:hideMark/>
          </w:tcPr>
          <w:p w14:paraId="793E891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4868233" w14:textId="77777777" w:rsidTr="005900FB">
        <w:trPr>
          <w:trHeight w:val="900"/>
        </w:trPr>
        <w:tc>
          <w:tcPr>
            <w:tcW w:w="6940" w:type="dxa"/>
            <w:hideMark/>
          </w:tcPr>
          <w:p w14:paraId="1F0B599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Evaluation for prescription for speech-generating augmentative and alternative communication device, face-to-face with the patient; first hour</w:t>
            </w:r>
          </w:p>
        </w:tc>
        <w:tc>
          <w:tcPr>
            <w:tcW w:w="1560" w:type="dxa"/>
            <w:hideMark/>
          </w:tcPr>
          <w:p w14:paraId="1179585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92607</w:t>
            </w:r>
          </w:p>
        </w:tc>
        <w:tc>
          <w:tcPr>
            <w:tcW w:w="1300" w:type="dxa"/>
            <w:hideMark/>
          </w:tcPr>
          <w:p w14:paraId="773FC57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FFF5A90" w14:textId="77777777" w:rsidTr="005900FB">
        <w:trPr>
          <w:trHeight w:val="1200"/>
        </w:trPr>
        <w:tc>
          <w:tcPr>
            <w:tcW w:w="6940" w:type="dxa"/>
            <w:hideMark/>
          </w:tcPr>
          <w:p w14:paraId="173DCC0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Evaluation for prescription for speech-generating augmentative and alternative communication device, face-to-face with the patient; each additional 30 minutes (List separately in addition to code for primary procedure)</w:t>
            </w:r>
          </w:p>
        </w:tc>
        <w:tc>
          <w:tcPr>
            <w:tcW w:w="1560" w:type="dxa"/>
            <w:hideMark/>
          </w:tcPr>
          <w:p w14:paraId="38C7DDF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92608</w:t>
            </w:r>
          </w:p>
        </w:tc>
        <w:tc>
          <w:tcPr>
            <w:tcW w:w="1300" w:type="dxa"/>
            <w:hideMark/>
          </w:tcPr>
          <w:p w14:paraId="669A140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CF0490B" w14:textId="77777777" w:rsidTr="005900FB">
        <w:trPr>
          <w:trHeight w:val="600"/>
        </w:trPr>
        <w:tc>
          <w:tcPr>
            <w:tcW w:w="6940" w:type="dxa"/>
            <w:hideMark/>
          </w:tcPr>
          <w:p w14:paraId="4242101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Therapeutic services for the use of speech-generating device, including programming and modification</w:t>
            </w:r>
          </w:p>
        </w:tc>
        <w:tc>
          <w:tcPr>
            <w:tcW w:w="1560" w:type="dxa"/>
            <w:hideMark/>
          </w:tcPr>
          <w:p w14:paraId="7B71258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92609</w:t>
            </w:r>
          </w:p>
        </w:tc>
        <w:tc>
          <w:tcPr>
            <w:tcW w:w="1300" w:type="dxa"/>
            <w:hideMark/>
          </w:tcPr>
          <w:p w14:paraId="3EB911E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B4F236E" w14:textId="77777777" w:rsidTr="005900FB">
        <w:trPr>
          <w:trHeight w:val="300"/>
        </w:trPr>
        <w:tc>
          <w:tcPr>
            <w:tcW w:w="6940" w:type="dxa"/>
            <w:hideMark/>
          </w:tcPr>
          <w:p w14:paraId="092F167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Evaluation of oral and pharyngeal swallowing function</w:t>
            </w:r>
          </w:p>
        </w:tc>
        <w:tc>
          <w:tcPr>
            <w:tcW w:w="1560" w:type="dxa"/>
            <w:hideMark/>
          </w:tcPr>
          <w:p w14:paraId="6E7CD90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92610</w:t>
            </w:r>
          </w:p>
        </w:tc>
        <w:tc>
          <w:tcPr>
            <w:tcW w:w="1300" w:type="dxa"/>
            <w:hideMark/>
          </w:tcPr>
          <w:p w14:paraId="469E8B3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5AD59E4" w14:textId="77777777" w:rsidTr="005900FB">
        <w:trPr>
          <w:trHeight w:val="900"/>
        </w:trPr>
        <w:tc>
          <w:tcPr>
            <w:tcW w:w="6940" w:type="dxa"/>
            <w:hideMark/>
          </w:tcPr>
          <w:p w14:paraId="360F0F2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Evaluation of auditory function for surgically implanted device(s) candidacy or postoperative status of a surgically implanted device(s); first hour</w:t>
            </w:r>
          </w:p>
        </w:tc>
        <w:tc>
          <w:tcPr>
            <w:tcW w:w="1560" w:type="dxa"/>
            <w:hideMark/>
          </w:tcPr>
          <w:p w14:paraId="7AC4022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92626</w:t>
            </w:r>
          </w:p>
        </w:tc>
        <w:tc>
          <w:tcPr>
            <w:tcW w:w="1300" w:type="dxa"/>
            <w:hideMark/>
          </w:tcPr>
          <w:p w14:paraId="4C92C57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0856DD7" w14:textId="77777777" w:rsidTr="005900FB">
        <w:trPr>
          <w:trHeight w:val="1200"/>
        </w:trPr>
        <w:tc>
          <w:tcPr>
            <w:tcW w:w="6940" w:type="dxa"/>
            <w:hideMark/>
          </w:tcPr>
          <w:p w14:paraId="565E518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Evaluation of auditory function for surgically implanted device(s) candidacy or postoperative status of a surgically implanted device(s); each additional 15 minutes (List separately in addition to code for primary procedure)</w:t>
            </w:r>
          </w:p>
        </w:tc>
        <w:tc>
          <w:tcPr>
            <w:tcW w:w="1560" w:type="dxa"/>
            <w:hideMark/>
          </w:tcPr>
          <w:p w14:paraId="7B6974E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92627</w:t>
            </w:r>
          </w:p>
        </w:tc>
        <w:tc>
          <w:tcPr>
            <w:tcW w:w="1300" w:type="dxa"/>
            <w:hideMark/>
          </w:tcPr>
          <w:p w14:paraId="17B61D0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02CACD0" w14:textId="77777777" w:rsidTr="005900FB">
        <w:trPr>
          <w:trHeight w:val="300"/>
        </w:trPr>
        <w:tc>
          <w:tcPr>
            <w:tcW w:w="6940" w:type="dxa"/>
            <w:hideMark/>
          </w:tcPr>
          <w:p w14:paraId="59D39D1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Auditory rehabilitation; prelingual hearing loss</w:t>
            </w:r>
          </w:p>
        </w:tc>
        <w:tc>
          <w:tcPr>
            <w:tcW w:w="1560" w:type="dxa"/>
            <w:hideMark/>
          </w:tcPr>
          <w:p w14:paraId="263E0F8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92630</w:t>
            </w:r>
          </w:p>
        </w:tc>
        <w:tc>
          <w:tcPr>
            <w:tcW w:w="1300" w:type="dxa"/>
            <w:hideMark/>
          </w:tcPr>
          <w:p w14:paraId="35E5E91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6B9EA7D" w14:textId="77777777" w:rsidTr="005900FB">
        <w:trPr>
          <w:trHeight w:val="1500"/>
        </w:trPr>
        <w:tc>
          <w:tcPr>
            <w:tcW w:w="6940" w:type="dxa"/>
            <w:hideMark/>
          </w:tcPr>
          <w:p w14:paraId="5CEE990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Interrogation of ventricular assist device (VAD), in person, with physician or other qualified health care professional analysis of device parameters (</w:t>
            </w:r>
            <w:proofErr w:type="spellStart"/>
            <w:r w:rsidRPr="00FA23D7">
              <w:rPr>
                <w:rFonts w:ascii="Calibri" w:eastAsia="Times New Roman" w:hAnsi="Calibri" w:cs="Calibri"/>
              </w:rPr>
              <w:t>eg</w:t>
            </w:r>
            <w:proofErr w:type="spellEnd"/>
            <w:r w:rsidRPr="00FA23D7">
              <w:rPr>
                <w:rFonts w:ascii="Calibri" w:eastAsia="Times New Roman" w:hAnsi="Calibri" w:cs="Calibri"/>
              </w:rPr>
              <w:t>, drivelines, alarms, power surges), review of device function (</w:t>
            </w:r>
            <w:proofErr w:type="spellStart"/>
            <w:r w:rsidRPr="00FA23D7">
              <w:rPr>
                <w:rFonts w:ascii="Calibri" w:eastAsia="Times New Roman" w:hAnsi="Calibri" w:cs="Calibri"/>
              </w:rPr>
              <w:t>eg</w:t>
            </w:r>
            <w:proofErr w:type="spellEnd"/>
            <w:r w:rsidRPr="00FA23D7">
              <w:rPr>
                <w:rFonts w:ascii="Calibri" w:eastAsia="Times New Roman" w:hAnsi="Calibri" w:cs="Calibri"/>
              </w:rPr>
              <w:t>, flow and volume status, septum status, recovery), with programming, if performed, and report</w:t>
            </w:r>
          </w:p>
        </w:tc>
        <w:tc>
          <w:tcPr>
            <w:tcW w:w="1560" w:type="dxa"/>
            <w:hideMark/>
          </w:tcPr>
          <w:p w14:paraId="4870955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93750</w:t>
            </w:r>
          </w:p>
        </w:tc>
        <w:tc>
          <w:tcPr>
            <w:tcW w:w="1300" w:type="dxa"/>
            <w:hideMark/>
          </w:tcPr>
          <w:p w14:paraId="221E7D4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2395AA2" w14:textId="77777777" w:rsidTr="005900FB">
        <w:trPr>
          <w:trHeight w:val="900"/>
        </w:trPr>
        <w:tc>
          <w:tcPr>
            <w:tcW w:w="6940" w:type="dxa"/>
            <w:hideMark/>
          </w:tcPr>
          <w:p w14:paraId="2565660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Physician or other qualified health care professional services for outpatient cardiac rehabilitation; without continuous ECG monitoring (per session)</w:t>
            </w:r>
          </w:p>
        </w:tc>
        <w:tc>
          <w:tcPr>
            <w:tcW w:w="1560" w:type="dxa"/>
            <w:hideMark/>
          </w:tcPr>
          <w:p w14:paraId="3E07B8E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93797</w:t>
            </w:r>
          </w:p>
        </w:tc>
        <w:tc>
          <w:tcPr>
            <w:tcW w:w="1300" w:type="dxa"/>
            <w:hideMark/>
          </w:tcPr>
          <w:p w14:paraId="494CCBF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1B78B2E" w14:textId="77777777" w:rsidTr="005900FB">
        <w:trPr>
          <w:trHeight w:val="900"/>
        </w:trPr>
        <w:tc>
          <w:tcPr>
            <w:tcW w:w="6940" w:type="dxa"/>
            <w:hideMark/>
          </w:tcPr>
          <w:p w14:paraId="0D56D08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Physician or other qualified health care professional services for outpatient cardiac rehabilitation; with continuous ECG monitoring (per session)</w:t>
            </w:r>
          </w:p>
        </w:tc>
        <w:tc>
          <w:tcPr>
            <w:tcW w:w="1560" w:type="dxa"/>
            <w:hideMark/>
          </w:tcPr>
          <w:p w14:paraId="568A45B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93798</w:t>
            </w:r>
          </w:p>
        </w:tc>
        <w:tc>
          <w:tcPr>
            <w:tcW w:w="1300" w:type="dxa"/>
            <w:hideMark/>
          </w:tcPr>
          <w:p w14:paraId="11A1A80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13FF686" w14:textId="77777777" w:rsidTr="005900FB">
        <w:trPr>
          <w:trHeight w:val="900"/>
        </w:trPr>
        <w:tc>
          <w:tcPr>
            <w:tcW w:w="6940" w:type="dxa"/>
            <w:hideMark/>
          </w:tcPr>
          <w:p w14:paraId="7963227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Ventilation assist and management, initiation of pressure or volume preset ventilators for assisted or controlled breathing; hospital inpatient/observation, initial day</w:t>
            </w:r>
          </w:p>
        </w:tc>
        <w:tc>
          <w:tcPr>
            <w:tcW w:w="1560" w:type="dxa"/>
            <w:hideMark/>
          </w:tcPr>
          <w:p w14:paraId="6B2F6A9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94002</w:t>
            </w:r>
          </w:p>
        </w:tc>
        <w:tc>
          <w:tcPr>
            <w:tcW w:w="1300" w:type="dxa"/>
            <w:hideMark/>
          </w:tcPr>
          <w:p w14:paraId="1518BE0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747CB29" w14:textId="77777777" w:rsidTr="005900FB">
        <w:trPr>
          <w:trHeight w:val="900"/>
        </w:trPr>
        <w:tc>
          <w:tcPr>
            <w:tcW w:w="6940" w:type="dxa"/>
            <w:hideMark/>
          </w:tcPr>
          <w:p w14:paraId="3DE171E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Ventilation assist and management, initiation of pressure or volume preset ventilators for assisted or controlled breathing; hospital inpatient/observation, each subsequent day</w:t>
            </w:r>
          </w:p>
        </w:tc>
        <w:tc>
          <w:tcPr>
            <w:tcW w:w="1560" w:type="dxa"/>
            <w:hideMark/>
          </w:tcPr>
          <w:p w14:paraId="0CDBBB9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94003</w:t>
            </w:r>
          </w:p>
        </w:tc>
        <w:tc>
          <w:tcPr>
            <w:tcW w:w="1300" w:type="dxa"/>
            <w:hideMark/>
          </w:tcPr>
          <w:p w14:paraId="64B8F97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9401041" w14:textId="77777777" w:rsidTr="005900FB">
        <w:trPr>
          <w:trHeight w:val="900"/>
        </w:trPr>
        <w:tc>
          <w:tcPr>
            <w:tcW w:w="6940" w:type="dxa"/>
            <w:hideMark/>
          </w:tcPr>
          <w:p w14:paraId="0849B7D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Ventilation assist and management, initiation of pressure or volume preset ventilators for assisted or controlled breathing; nursing facility, per day</w:t>
            </w:r>
          </w:p>
        </w:tc>
        <w:tc>
          <w:tcPr>
            <w:tcW w:w="1560" w:type="dxa"/>
            <w:hideMark/>
          </w:tcPr>
          <w:p w14:paraId="0F1D913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94004</w:t>
            </w:r>
          </w:p>
        </w:tc>
        <w:tc>
          <w:tcPr>
            <w:tcW w:w="1300" w:type="dxa"/>
            <w:hideMark/>
          </w:tcPr>
          <w:p w14:paraId="7C57A41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CFFB51C" w14:textId="77777777" w:rsidTr="005900FB">
        <w:trPr>
          <w:trHeight w:val="1500"/>
        </w:trPr>
        <w:tc>
          <w:tcPr>
            <w:tcW w:w="6940" w:type="dxa"/>
            <w:hideMark/>
          </w:tcPr>
          <w:p w14:paraId="39BC631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Home ventilator management care plan oversight of a patient (patient not present) in home, domiciliary or rest home (</w:t>
            </w:r>
            <w:proofErr w:type="spellStart"/>
            <w:r w:rsidRPr="00FA23D7">
              <w:rPr>
                <w:rFonts w:ascii="Calibri" w:eastAsia="Times New Roman" w:hAnsi="Calibri" w:cs="Calibri"/>
              </w:rPr>
              <w:t>eg</w:t>
            </w:r>
            <w:proofErr w:type="spellEnd"/>
            <w:r w:rsidRPr="00FA23D7">
              <w:rPr>
                <w:rFonts w:ascii="Calibri" w:eastAsia="Times New Roman" w:hAnsi="Calibri" w:cs="Calibri"/>
              </w:rPr>
              <w:t>, assisted living) requiring review of status, review of laboratories and other studies and revision of orders and respiratory care plan (as appropriate), within a calendar month, 30 minutes or more</w:t>
            </w:r>
          </w:p>
        </w:tc>
        <w:tc>
          <w:tcPr>
            <w:tcW w:w="1560" w:type="dxa"/>
            <w:hideMark/>
          </w:tcPr>
          <w:p w14:paraId="0B32E65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94005</w:t>
            </w:r>
          </w:p>
        </w:tc>
        <w:tc>
          <w:tcPr>
            <w:tcW w:w="1300" w:type="dxa"/>
            <w:hideMark/>
          </w:tcPr>
          <w:p w14:paraId="3ABA6D4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6C44863" w14:textId="77777777" w:rsidTr="005900FB">
        <w:trPr>
          <w:trHeight w:val="600"/>
        </w:trPr>
        <w:tc>
          <w:tcPr>
            <w:tcW w:w="6940" w:type="dxa"/>
            <w:hideMark/>
          </w:tcPr>
          <w:p w14:paraId="18D3A50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Demonstration and/or evaluation of patient utilization of an aerosol generator, nebulizer, metered dose inhaler or IPPB device</w:t>
            </w:r>
          </w:p>
        </w:tc>
        <w:tc>
          <w:tcPr>
            <w:tcW w:w="1560" w:type="dxa"/>
            <w:hideMark/>
          </w:tcPr>
          <w:p w14:paraId="0A6DC2D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94664</w:t>
            </w:r>
          </w:p>
        </w:tc>
        <w:tc>
          <w:tcPr>
            <w:tcW w:w="1300" w:type="dxa"/>
            <w:hideMark/>
          </w:tcPr>
          <w:p w14:paraId="2FD7D99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96136CB" w14:textId="77777777" w:rsidTr="005900FB">
        <w:trPr>
          <w:trHeight w:val="2700"/>
        </w:trPr>
        <w:tc>
          <w:tcPr>
            <w:tcW w:w="6940" w:type="dxa"/>
            <w:hideMark/>
          </w:tcPr>
          <w:p w14:paraId="3319A41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Electronic analysis of implanted neurostimulator pulse generator/transmitter (</w:t>
            </w:r>
            <w:proofErr w:type="spellStart"/>
            <w:r w:rsidRPr="00FA23D7">
              <w:rPr>
                <w:rFonts w:ascii="Calibri" w:eastAsia="Times New Roman" w:hAnsi="Calibri" w:cs="Calibri"/>
              </w:rPr>
              <w:t>eg</w:t>
            </w:r>
            <w:proofErr w:type="spellEnd"/>
            <w:r w:rsidRPr="00FA23D7">
              <w:rPr>
                <w:rFonts w:ascii="Calibri" w:eastAsia="Times New Roman" w:hAnsi="Calibri" w:cs="Calibri"/>
              </w:rPr>
              <w:t>,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brain, cranial nerve, spinal cord, peripheral nerve, or sacral nerve, neurostimulator pulse generator/transmitter, without programming</w:t>
            </w:r>
          </w:p>
        </w:tc>
        <w:tc>
          <w:tcPr>
            <w:tcW w:w="1560" w:type="dxa"/>
            <w:hideMark/>
          </w:tcPr>
          <w:p w14:paraId="79B964B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95970</w:t>
            </w:r>
          </w:p>
        </w:tc>
        <w:tc>
          <w:tcPr>
            <w:tcW w:w="1300" w:type="dxa"/>
            <w:hideMark/>
          </w:tcPr>
          <w:p w14:paraId="585AAB0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00835BC" w14:textId="77777777" w:rsidTr="005900FB">
        <w:trPr>
          <w:trHeight w:val="2700"/>
        </w:trPr>
        <w:tc>
          <w:tcPr>
            <w:tcW w:w="6940" w:type="dxa"/>
            <w:hideMark/>
          </w:tcPr>
          <w:p w14:paraId="117FC32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Electronic analysis of implanted neurostimulator pulse generator/transmitter (</w:t>
            </w:r>
            <w:proofErr w:type="spellStart"/>
            <w:r w:rsidRPr="00FA23D7">
              <w:rPr>
                <w:rFonts w:ascii="Calibri" w:eastAsia="Times New Roman" w:hAnsi="Calibri" w:cs="Calibri"/>
              </w:rPr>
              <w:t>eg</w:t>
            </w:r>
            <w:proofErr w:type="spellEnd"/>
            <w:r w:rsidRPr="00FA23D7">
              <w:rPr>
                <w:rFonts w:ascii="Calibri" w:eastAsia="Times New Roman" w:hAnsi="Calibri" w:cs="Calibri"/>
              </w:rPr>
              <w:t>,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simple spinal cord or peripheral nerve (</w:t>
            </w:r>
            <w:proofErr w:type="spellStart"/>
            <w:r w:rsidRPr="00FA23D7">
              <w:rPr>
                <w:rFonts w:ascii="Calibri" w:eastAsia="Times New Roman" w:hAnsi="Calibri" w:cs="Calibri"/>
              </w:rPr>
              <w:t>eg</w:t>
            </w:r>
            <w:proofErr w:type="spellEnd"/>
            <w:r w:rsidRPr="00FA23D7">
              <w:rPr>
                <w:rFonts w:ascii="Calibri" w:eastAsia="Times New Roman" w:hAnsi="Calibri" w:cs="Calibri"/>
              </w:rPr>
              <w:t>, sacral nerve) neurostimulator pulse generator/transmitter programming by physician or other qualified health care professional</w:t>
            </w:r>
          </w:p>
        </w:tc>
        <w:tc>
          <w:tcPr>
            <w:tcW w:w="1560" w:type="dxa"/>
            <w:hideMark/>
          </w:tcPr>
          <w:p w14:paraId="6D6E1B2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95971</w:t>
            </w:r>
          </w:p>
        </w:tc>
        <w:tc>
          <w:tcPr>
            <w:tcW w:w="1300" w:type="dxa"/>
            <w:hideMark/>
          </w:tcPr>
          <w:p w14:paraId="3414E0F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C2886E1" w14:textId="77777777" w:rsidTr="005900FB">
        <w:trPr>
          <w:trHeight w:val="2700"/>
        </w:trPr>
        <w:tc>
          <w:tcPr>
            <w:tcW w:w="6940" w:type="dxa"/>
            <w:hideMark/>
          </w:tcPr>
          <w:p w14:paraId="76022F6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Electronic analysis of implanted neurostimulator pulse generator/transmitter (</w:t>
            </w:r>
            <w:proofErr w:type="spellStart"/>
            <w:r w:rsidRPr="00FA23D7">
              <w:rPr>
                <w:rFonts w:ascii="Calibri" w:eastAsia="Times New Roman" w:hAnsi="Calibri" w:cs="Calibri"/>
              </w:rPr>
              <w:t>eg</w:t>
            </w:r>
            <w:proofErr w:type="spellEnd"/>
            <w:r w:rsidRPr="00FA23D7">
              <w:rPr>
                <w:rFonts w:ascii="Calibri" w:eastAsia="Times New Roman" w:hAnsi="Calibri" w:cs="Calibri"/>
              </w:rPr>
              <w:t>,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complex spinal cord or peripheral nerve (</w:t>
            </w:r>
            <w:proofErr w:type="spellStart"/>
            <w:r w:rsidRPr="00FA23D7">
              <w:rPr>
                <w:rFonts w:ascii="Calibri" w:eastAsia="Times New Roman" w:hAnsi="Calibri" w:cs="Calibri"/>
              </w:rPr>
              <w:t>eg</w:t>
            </w:r>
            <w:proofErr w:type="spellEnd"/>
            <w:r w:rsidRPr="00FA23D7">
              <w:rPr>
                <w:rFonts w:ascii="Calibri" w:eastAsia="Times New Roman" w:hAnsi="Calibri" w:cs="Calibri"/>
              </w:rPr>
              <w:t>, sacral nerve) neurostimulator pulse generator/transmitter programming by physician or other qualified health care professional</w:t>
            </w:r>
          </w:p>
        </w:tc>
        <w:tc>
          <w:tcPr>
            <w:tcW w:w="1560" w:type="dxa"/>
            <w:hideMark/>
          </w:tcPr>
          <w:p w14:paraId="4CE0A46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95972</w:t>
            </w:r>
          </w:p>
        </w:tc>
        <w:tc>
          <w:tcPr>
            <w:tcW w:w="1300" w:type="dxa"/>
            <w:hideMark/>
          </w:tcPr>
          <w:p w14:paraId="610F1F1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E90F28F" w14:textId="77777777" w:rsidTr="005900FB">
        <w:trPr>
          <w:trHeight w:val="2700"/>
        </w:trPr>
        <w:tc>
          <w:tcPr>
            <w:tcW w:w="6940" w:type="dxa"/>
            <w:hideMark/>
          </w:tcPr>
          <w:p w14:paraId="59CB313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Electronic analysis of implanted neurostimulator pulse generator/transmitter (</w:t>
            </w:r>
            <w:proofErr w:type="spellStart"/>
            <w:r w:rsidRPr="00FA23D7">
              <w:rPr>
                <w:rFonts w:ascii="Calibri" w:eastAsia="Times New Roman" w:hAnsi="Calibri" w:cs="Calibri"/>
              </w:rPr>
              <w:t>eg</w:t>
            </w:r>
            <w:proofErr w:type="spellEnd"/>
            <w:r w:rsidRPr="00FA23D7">
              <w:rPr>
                <w:rFonts w:ascii="Calibri" w:eastAsia="Times New Roman" w:hAnsi="Calibri" w:cs="Calibri"/>
              </w:rPr>
              <w:t>,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brain neurostimulator pulse generator/transmitter programming, first 15 minutes face-to-face time with physician or other qualified health care professional</w:t>
            </w:r>
          </w:p>
        </w:tc>
        <w:tc>
          <w:tcPr>
            <w:tcW w:w="1560" w:type="dxa"/>
            <w:hideMark/>
          </w:tcPr>
          <w:p w14:paraId="632AFB4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95983</w:t>
            </w:r>
          </w:p>
        </w:tc>
        <w:tc>
          <w:tcPr>
            <w:tcW w:w="1300" w:type="dxa"/>
            <w:hideMark/>
          </w:tcPr>
          <w:p w14:paraId="02F6511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0EA5BBE" w14:textId="77777777" w:rsidTr="005900FB">
        <w:trPr>
          <w:trHeight w:val="3000"/>
        </w:trPr>
        <w:tc>
          <w:tcPr>
            <w:tcW w:w="6940" w:type="dxa"/>
            <w:hideMark/>
          </w:tcPr>
          <w:p w14:paraId="59B63BA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Electronic analysis of implanted neurostimulator pulse generator/transmitter (</w:t>
            </w:r>
            <w:proofErr w:type="spellStart"/>
            <w:r w:rsidRPr="00FA23D7">
              <w:rPr>
                <w:rFonts w:ascii="Calibri" w:eastAsia="Times New Roman" w:hAnsi="Calibri" w:cs="Calibri"/>
              </w:rPr>
              <w:t>eg</w:t>
            </w:r>
            <w:proofErr w:type="spellEnd"/>
            <w:r w:rsidRPr="00FA23D7">
              <w:rPr>
                <w:rFonts w:ascii="Calibri" w:eastAsia="Times New Roman" w:hAnsi="Calibri" w:cs="Calibri"/>
              </w:rPr>
              <w:t>,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brain neurostimulator pulse generator/transmitter programming, each additional 15 minutes face-to-face time with physician or other qualified health care professional (List separately in addition to code for primary procedure)</w:t>
            </w:r>
          </w:p>
        </w:tc>
        <w:tc>
          <w:tcPr>
            <w:tcW w:w="1560" w:type="dxa"/>
            <w:hideMark/>
          </w:tcPr>
          <w:p w14:paraId="3F1C69F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95984</w:t>
            </w:r>
          </w:p>
        </w:tc>
        <w:tc>
          <w:tcPr>
            <w:tcW w:w="1300" w:type="dxa"/>
            <w:hideMark/>
          </w:tcPr>
          <w:p w14:paraId="401AD85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C37323E" w14:textId="77777777" w:rsidTr="005900FB">
        <w:trPr>
          <w:trHeight w:val="900"/>
        </w:trPr>
        <w:tc>
          <w:tcPr>
            <w:tcW w:w="6940" w:type="dxa"/>
            <w:hideMark/>
          </w:tcPr>
          <w:p w14:paraId="19CE759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Developmental screening (</w:t>
            </w:r>
            <w:proofErr w:type="spellStart"/>
            <w:r w:rsidRPr="00FA23D7">
              <w:rPr>
                <w:rFonts w:ascii="Calibri" w:eastAsia="Times New Roman" w:hAnsi="Calibri" w:cs="Calibri"/>
              </w:rPr>
              <w:t>eg</w:t>
            </w:r>
            <w:proofErr w:type="spellEnd"/>
            <w:r w:rsidRPr="00FA23D7">
              <w:rPr>
                <w:rFonts w:ascii="Calibri" w:eastAsia="Times New Roman" w:hAnsi="Calibri" w:cs="Calibri"/>
              </w:rPr>
              <w:t>, developmental milestone survey, speech and language delay screen), with scoring and documentation, per standardized instrument</w:t>
            </w:r>
          </w:p>
        </w:tc>
        <w:tc>
          <w:tcPr>
            <w:tcW w:w="1560" w:type="dxa"/>
            <w:hideMark/>
          </w:tcPr>
          <w:p w14:paraId="20812AF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96110</w:t>
            </w:r>
          </w:p>
        </w:tc>
        <w:tc>
          <w:tcPr>
            <w:tcW w:w="1300" w:type="dxa"/>
            <w:hideMark/>
          </w:tcPr>
          <w:p w14:paraId="165955A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53BC1F6" w14:textId="77777777" w:rsidTr="005900FB">
        <w:trPr>
          <w:trHeight w:val="1500"/>
        </w:trPr>
        <w:tc>
          <w:tcPr>
            <w:tcW w:w="6940" w:type="dxa"/>
            <w:hideMark/>
          </w:tcPr>
          <w:p w14:paraId="6C8F612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Developmental test administration (including assessment of fine and/or gross motor, language, cognitive level, social, memory and/or executive functions by standardized developmental instruments when performed), by physician or other qualified health care professional, with interpretation and report; first hour</w:t>
            </w:r>
          </w:p>
        </w:tc>
        <w:tc>
          <w:tcPr>
            <w:tcW w:w="1560" w:type="dxa"/>
            <w:hideMark/>
          </w:tcPr>
          <w:p w14:paraId="538F972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96112</w:t>
            </w:r>
          </w:p>
        </w:tc>
        <w:tc>
          <w:tcPr>
            <w:tcW w:w="1300" w:type="dxa"/>
            <w:hideMark/>
          </w:tcPr>
          <w:p w14:paraId="46A64F4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39506D7" w14:textId="77777777" w:rsidTr="005900FB">
        <w:trPr>
          <w:trHeight w:val="1800"/>
        </w:trPr>
        <w:tc>
          <w:tcPr>
            <w:tcW w:w="6940" w:type="dxa"/>
            <w:hideMark/>
          </w:tcPr>
          <w:p w14:paraId="108CE78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Developmental test administration (including assessment of fine and/or gross motor, language, cognitive level, social, memory and/or executive functions by standardized developmental instruments when performed), by physician or other qualified health care professional, with interpretation and report; each additional 30 minutes (List separately in addition to code for primary procedure)</w:t>
            </w:r>
          </w:p>
        </w:tc>
        <w:tc>
          <w:tcPr>
            <w:tcW w:w="1560" w:type="dxa"/>
            <w:hideMark/>
          </w:tcPr>
          <w:p w14:paraId="089B65A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96113</w:t>
            </w:r>
          </w:p>
        </w:tc>
        <w:tc>
          <w:tcPr>
            <w:tcW w:w="1300" w:type="dxa"/>
            <w:hideMark/>
          </w:tcPr>
          <w:p w14:paraId="4C96E32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35AF711" w14:textId="77777777" w:rsidTr="005900FB">
        <w:trPr>
          <w:trHeight w:val="300"/>
        </w:trPr>
        <w:tc>
          <w:tcPr>
            <w:tcW w:w="6940" w:type="dxa"/>
            <w:hideMark/>
          </w:tcPr>
          <w:p w14:paraId="17343E6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Neurobehavioral status examination</w:t>
            </w:r>
          </w:p>
        </w:tc>
        <w:tc>
          <w:tcPr>
            <w:tcW w:w="1560" w:type="dxa"/>
            <w:hideMark/>
          </w:tcPr>
          <w:p w14:paraId="4A499B4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96116</w:t>
            </w:r>
          </w:p>
        </w:tc>
        <w:tc>
          <w:tcPr>
            <w:tcW w:w="1300" w:type="dxa"/>
            <w:hideMark/>
          </w:tcPr>
          <w:p w14:paraId="04D7BC2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3ABEADF" w14:textId="77777777" w:rsidTr="005900FB">
        <w:trPr>
          <w:trHeight w:val="1800"/>
        </w:trPr>
        <w:tc>
          <w:tcPr>
            <w:tcW w:w="6940" w:type="dxa"/>
            <w:hideMark/>
          </w:tcPr>
          <w:p w14:paraId="33C53685" w14:textId="22C00A24"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Neurobehavioral status exam (clinical assessment of thinking, reasoning and judgment, [</w:t>
            </w:r>
            <w:proofErr w:type="spellStart"/>
            <w:r w:rsidRPr="00FA23D7">
              <w:rPr>
                <w:rFonts w:ascii="Calibri" w:eastAsia="Times New Roman" w:hAnsi="Calibri" w:cs="Calibri"/>
              </w:rPr>
              <w:t>eg</w:t>
            </w:r>
            <w:proofErr w:type="spellEnd"/>
            <w:r w:rsidRPr="00FA23D7">
              <w:rPr>
                <w:rFonts w:ascii="Calibri" w:eastAsia="Times New Roman" w:hAnsi="Calibri" w:cs="Calibri"/>
              </w:rPr>
              <w:t>, acquired knowledge, attention, language, memory, planning and problem solving, and visual spatial abilities]), by physician or other qualified health care professional, both face-to-face time with the patient and time interpreting test results and preparing the report; each additional hou</w:t>
            </w:r>
            <w:r>
              <w:rPr>
                <w:rFonts w:ascii="Calibri" w:eastAsia="Times New Roman" w:hAnsi="Calibri" w:cs="Calibri"/>
              </w:rPr>
              <w:t>r</w:t>
            </w:r>
          </w:p>
        </w:tc>
        <w:tc>
          <w:tcPr>
            <w:tcW w:w="1560" w:type="dxa"/>
            <w:hideMark/>
          </w:tcPr>
          <w:p w14:paraId="2FC9630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96121</w:t>
            </w:r>
          </w:p>
        </w:tc>
        <w:tc>
          <w:tcPr>
            <w:tcW w:w="1300" w:type="dxa"/>
            <w:hideMark/>
          </w:tcPr>
          <w:p w14:paraId="5BE823A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76BCF73" w14:textId="77777777" w:rsidTr="005900FB">
        <w:trPr>
          <w:trHeight w:val="1500"/>
        </w:trPr>
        <w:tc>
          <w:tcPr>
            <w:tcW w:w="6940" w:type="dxa"/>
            <w:hideMark/>
          </w:tcPr>
          <w:p w14:paraId="255E51D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Standardized cognitive performance testing (</w:t>
            </w:r>
            <w:proofErr w:type="spellStart"/>
            <w:r w:rsidRPr="00FA23D7">
              <w:rPr>
                <w:rFonts w:ascii="Calibri" w:eastAsia="Times New Roman" w:hAnsi="Calibri" w:cs="Calibri"/>
              </w:rPr>
              <w:t>eg</w:t>
            </w:r>
            <w:proofErr w:type="spellEnd"/>
            <w:r w:rsidRPr="00FA23D7">
              <w:rPr>
                <w:rFonts w:ascii="Calibri" w:eastAsia="Times New Roman" w:hAnsi="Calibri" w:cs="Calibri"/>
              </w:rPr>
              <w:t>, Ross Information Processing Assessment) per hour of a qualified health care professional's time, both face-to-face time administering tests to the patient and time interpreting these test results and preparing the report</w:t>
            </w:r>
          </w:p>
        </w:tc>
        <w:tc>
          <w:tcPr>
            <w:tcW w:w="1560" w:type="dxa"/>
            <w:hideMark/>
          </w:tcPr>
          <w:p w14:paraId="2E77780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96125</w:t>
            </w:r>
          </w:p>
        </w:tc>
        <w:tc>
          <w:tcPr>
            <w:tcW w:w="1300" w:type="dxa"/>
            <w:hideMark/>
          </w:tcPr>
          <w:p w14:paraId="3843ADB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9B30F4B" w14:textId="77777777" w:rsidTr="005900FB">
        <w:trPr>
          <w:trHeight w:val="900"/>
        </w:trPr>
        <w:tc>
          <w:tcPr>
            <w:tcW w:w="6940" w:type="dxa"/>
            <w:hideMark/>
          </w:tcPr>
          <w:p w14:paraId="1E02285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Brief emotional/behavioral assessment (</w:t>
            </w:r>
            <w:proofErr w:type="spellStart"/>
            <w:r w:rsidRPr="00FA23D7">
              <w:rPr>
                <w:rFonts w:ascii="Calibri" w:eastAsia="Times New Roman" w:hAnsi="Calibri" w:cs="Calibri"/>
              </w:rPr>
              <w:t>eg</w:t>
            </w:r>
            <w:proofErr w:type="spellEnd"/>
            <w:r w:rsidRPr="00FA23D7">
              <w:rPr>
                <w:rFonts w:ascii="Calibri" w:eastAsia="Times New Roman" w:hAnsi="Calibri" w:cs="Calibri"/>
              </w:rPr>
              <w:t>, depression inventory, attention-deficit/hyperactivity disorder [ADHD] scale), with scoring and documentation, per standardized instrument</w:t>
            </w:r>
          </w:p>
        </w:tc>
        <w:tc>
          <w:tcPr>
            <w:tcW w:w="1560" w:type="dxa"/>
            <w:hideMark/>
          </w:tcPr>
          <w:p w14:paraId="53D1BEC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96127</w:t>
            </w:r>
          </w:p>
        </w:tc>
        <w:tc>
          <w:tcPr>
            <w:tcW w:w="1300" w:type="dxa"/>
            <w:hideMark/>
          </w:tcPr>
          <w:p w14:paraId="3091F00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224C282" w14:textId="77777777" w:rsidTr="005900FB">
        <w:trPr>
          <w:trHeight w:val="1800"/>
        </w:trPr>
        <w:tc>
          <w:tcPr>
            <w:tcW w:w="6940" w:type="dxa"/>
            <w:hideMark/>
          </w:tcPr>
          <w:p w14:paraId="155E91A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tc>
        <w:tc>
          <w:tcPr>
            <w:tcW w:w="1560" w:type="dxa"/>
            <w:hideMark/>
          </w:tcPr>
          <w:p w14:paraId="6806929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96130</w:t>
            </w:r>
          </w:p>
        </w:tc>
        <w:tc>
          <w:tcPr>
            <w:tcW w:w="1300" w:type="dxa"/>
            <w:hideMark/>
          </w:tcPr>
          <w:p w14:paraId="5F32FD1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757D8471" w14:textId="77777777" w:rsidTr="005900FB">
        <w:trPr>
          <w:trHeight w:val="1800"/>
        </w:trPr>
        <w:tc>
          <w:tcPr>
            <w:tcW w:w="6940" w:type="dxa"/>
            <w:hideMark/>
          </w:tcPr>
          <w:p w14:paraId="1746DCE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each additional hour </w:t>
            </w:r>
          </w:p>
        </w:tc>
        <w:tc>
          <w:tcPr>
            <w:tcW w:w="1560" w:type="dxa"/>
            <w:hideMark/>
          </w:tcPr>
          <w:p w14:paraId="149658E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96131</w:t>
            </w:r>
          </w:p>
        </w:tc>
        <w:tc>
          <w:tcPr>
            <w:tcW w:w="1300" w:type="dxa"/>
            <w:hideMark/>
          </w:tcPr>
          <w:p w14:paraId="66DE33F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1C7C3F73" w14:textId="77777777" w:rsidTr="005900FB">
        <w:trPr>
          <w:trHeight w:val="600"/>
        </w:trPr>
        <w:tc>
          <w:tcPr>
            <w:tcW w:w="6940" w:type="dxa"/>
            <w:hideMark/>
          </w:tcPr>
          <w:p w14:paraId="6B4ED5D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Neuropsychological testing, interpretation, and report by psychologist or physician, first 60 minutes</w:t>
            </w:r>
          </w:p>
        </w:tc>
        <w:tc>
          <w:tcPr>
            <w:tcW w:w="1560" w:type="dxa"/>
            <w:hideMark/>
          </w:tcPr>
          <w:p w14:paraId="4A6E7D6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96132</w:t>
            </w:r>
          </w:p>
        </w:tc>
        <w:tc>
          <w:tcPr>
            <w:tcW w:w="1300" w:type="dxa"/>
            <w:hideMark/>
          </w:tcPr>
          <w:p w14:paraId="0BCEED8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557A3A7C" w14:textId="77777777" w:rsidTr="005900FB">
        <w:trPr>
          <w:trHeight w:val="600"/>
        </w:trPr>
        <w:tc>
          <w:tcPr>
            <w:tcW w:w="6940" w:type="dxa"/>
            <w:hideMark/>
          </w:tcPr>
          <w:p w14:paraId="659AD09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Neuropsychological testing, interpretation, and report by psychologist or physician, additional 60 minutes</w:t>
            </w:r>
          </w:p>
        </w:tc>
        <w:tc>
          <w:tcPr>
            <w:tcW w:w="1560" w:type="dxa"/>
            <w:hideMark/>
          </w:tcPr>
          <w:p w14:paraId="7F419C2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96133</w:t>
            </w:r>
          </w:p>
        </w:tc>
        <w:tc>
          <w:tcPr>
            <w:tcW w:w="1300" w:type="dxa"/>
            <w:hideMark/>
          </w:tcPr>
          <w:p w14:paraId="130F855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134D76CD" w14:textId="77777777" w:rsidTr="005900FB">
        <w:trPr>
          <w:trHeight w:val="900"/>
        </w:trPr>
        <w:tc>
          <w:tcPr>
            <w:tcW w:w="6940" w:type="dxa"/>
            <w:hideMark/>
          </w:tcPr>
          <w:p w14:paraId="4D227A8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Psychological or neuropsychological test administration and scoring by physician or other qualified health care professional, two or more tests, any method; first 30 minutes</w:t>
            </w:r>
          </w:p>
        </w:tc>
        <w:tc>
          <w:tcPr>
            <w:tcW w:w="1560" w:type="dxa"/>
            <w:hideMark/>
          </w:tcPr>
          <w:p w14:paraId="3EC3012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96136</w:t>
            </w:r>
          </w:p>
        </w:tc>
        <w:tc>
          <w:tcPr>
            <w:tcW w:w="1300" w:type="dxa"/>
            <w:hideMark/>
          </w:tcPr>
          <w:p w14:paraId="5A0F2D6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3D66290" w14:textId="77777777" w:rsidTr="005900FB">
        <w:trPr>
          <w:trHeight w:val="900"/>
        </w:trPr>
        <w:tc>
          <w:tcPr>
            <w:tcW w:w="6940" w:type="dxa"/>
            <w:hideMark/>
          </w:tcPr>
          <w:p w14:paraId="1DD35AA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Psychological or neuropsychological test administration and scoring by physician or other qualified health care professional, two or more tests, any method; each additional 30 minutes </w:t>
            </w:r>
          </w:p>
        </w:tc>
        <w:tc>
          <w:tcPr>
            <w:tcW w:w="1560" w:type="dxa"/>
            <w:hideMark/>
          </w:tcPr>
          <w:p w14:paraId="5049C41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96137</w:t>
            </w:r>
          </w:p>
        </w:tc>
        <w:tc>
          <w:tcPr>
            <w:tcW w:w="1300" w:type="dxa"/>
            <w:hideMark/>
          </w:tcPr>
          <w:p w14:paraId="38F5414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473EDD31" w14:textId="77777777" w:rsidTr="005900FB">
        <w:trPr>
          <w:trHeight w:val="900"/>
        </w:trPr>
        <w:tc>
          <w:tcPr>
            <w:tcW w:w="6940" w:type="dxa"/>
            <w:hideMark/>
          </w:tcPr>
          <w:p w14:paraId="42900E5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Administration of patient-focused health risk assessment instrument (</w:t>
            </w:r>
            <w:proofErr w:type="spellStart"/>
            <w:r w:rsidRPr="00FA23D7">
              <w:rPr>
                <w:rFonts w:ascii="Calibri" w:eastAsia="Times New Roman" w:hAnsi="Calibri" w:cs="Calibri"/>
              </w:rPr>
              <w:t>eg</w:t>
            </w:r>
            <w:proofErr w:type="spellEnd"/>
            <w:r w:rsidRPr="00FA23D7">
              <w:rPr>
                <w:rFonts w:ascii="Calibri" w:eastAsia="Times New Roman" w:hAnsi="Calibri" w:cs="Calibri"/>
              </w:rPr>
              <w:t>, health hazard appraisal) with scoring and documentation, per standardized instrument</w:t>
            </w:r>
          </w:p>
        </w:tc>
        <w:tc>
          <w:tcPr>
            <w:tcW w:w="1560" w:type="dxa"/>
            <w:hideMark/>
          </w:tcPr>
          <w:p w14:paraId="2B84271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96160</w:t>
            </w:r>
          </w:p>
        </w:tc>
        <w:tc>
          <w:tcPr>
            <w:tcW w:w="1300" w:type="dxa"/>
            <w:hideMark/>
          </w:tcPr>
          <w:p w14:paraId="07DD136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AD9F238" w14:textId="77777777" w:rsidTr="005900FB">
        <w:trPr>
          <w:trHeight w:val="900"/>
        </w:trPr>
        <w:tc>
          <w:tcPr>
            <w:tcW w:w="6940" w:type="dxa"/>
            <w:hideMark/>
          </w:tcPr>
          <w:p w14:paraId="51B87B2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Administration of caregiver-focused health risk assessment instrument (</w:t>
            </w:r>
            <w:proofErr w:type="spellStart"/>
            <w:r w:rsidRPr="00FA23D7">
              <w:rPr>
                <w:rFonts w:ascii="Calibri" w:eastAsia="Times New Roman" w:hAnsi="Calibri" w:cs="Calibri"/>
              </w:rPr>
              <w:t>eg</w:t>
            </w:r>
            <w:proofErr w:type="spellEnd"/>
            <w:r w:rsidRPr="00FA23D7">
              <w:rPr>
                <w:rFonts w:ascii="Calibri" w:eastAsia="Times New Roman" w:hAnsi="Calibri" w:cs="Calibri"/>
              </w:rPr>
              <w:t>, depression inventory) for the benefit of the patient, with scoring and documentation, per standardized instrument</w:t>
            </w:r>
          </w:p>
        </w:tc>
        <w:tc>
          <w:tcPr>
            <w:tcW w:w="1560" w:type="dxa"/>
            <w:hideMark/>
          </w:tcPr>
          <w:p w14:paraId="2D59D65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96161</w:t>
            </w:r>
          </w:p>
        </w:tc>
        <w:tc>
          <w:tcPr>
            <w:tcW w:w="1300" w:type="dxa"/>
            <w:hideMark/>
          </w:tcPr>
          <w:p w14:paraId="6A80D0D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BE56740" w14:textId="77777777" w:rsidTr="005900FB">
        <w:trPr>
          <w:trHeight w:val="300"/>
        </w:trPr>
        <w:tc>
          <w:tcPr>
            <w:tcW w:w="6940" w:type="dxa"/>
            <w:hideMark/>
          </w:tcPr>
          <w:p w14:paraId="462E4E2C" w14:textId="18385F2C"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Therapeutic procedure, 1 or more areas, each 15 </w:t>
            </w:r>
            <w:r w:rsidR="005900FB" w:rsidRPr="00FA23D7">
              <w:rPr>
                <w:rFonts w:ascii="Calibri" w:eastAsia="Times New Roman" w:hAnsi="Calibri" w:cs="Calibri"/>
              </w:rPr>
              <w:t>minutes</w:t>
            </w:r>
          </w:p>
        </w:tc>
        <w:tc>
          <w:tcPr>
            <w:tcW w:w="1560" w:type="dxa"/>
            <w:hideMark/>
          </w:tcPr>
          <w:p w14:paraId="7979C35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97110</w:t>
            </w:r>
          </w:p>
        </w:tc>
        <w:tc>
          <w:tcPr>
            <w:tcW w:w="1300" w:type="dxa"/>
            <w:hideMark/>
          </w:tcPr>
          <w:p w14:paraId="4F47431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0A3751B" w14:textId="77777777" w:rsidTr="005900FB">
        <w:trPr>
          <w:trHeight w:val="300"/>
        </w:trPr>
        <w:tc>
          <w:tcPr>
            <w:tcW w:w="6940" w:type="dxa"/>
            <w:hideMark/>
          </w:tcPr>
          <w:p w14:paraId="2AB6EE4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Therapeutic procedure, 1 or more areas, each 15 minutes</w:t>
            </w:r>
          </w:p>
        </w:tc>
        <w:tc>
          <w:tcPr>
            <w:tcW w:w="1560" w:type="dxa"/>
            <w:hideMark/>
          </w:tcPr>
          <w:p w14:paraId="46E0B0C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97112</w:t>
            </w:r>
          </w:p>
        </w:tc>
        <w:tc>
          <w:tcPr>
            <w:tcW w:w="1300" w:type="dxa"/>
            <w:hideMark/>
          </w:tcPr>
          <w:p w14:paraId="34E9991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B1F3507" w14:textId="77777777" w:rsidTr="005900FB">
        <w:trPr>
          <w:trHeight w:val="300"/>
        </w:trPr>
        <w:tc>
          <w:tcPr>
            <w:tcW w:w="6940" w:type="dxa"/>
            <w:hideMark/>
          </w:tcPr>
          <w:p w14:paraId="19D04D8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Therapeutic procedure, 1 or more areas, each 15 minutes; gait training</w:t>
            </w:r>
          </w:p>
        </w:tc>
        <w:tc>
          <w:tcPr>
            <w:tcW w:w="1560" w:type="dxa"/>
            <w:hideMark/>
          </w:tcPr>
          <w:p w14:paraId="673BCB4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97116</w:t>
            </w:r>
          </w:p>
        </w:tc>
        <w:tc>
          <w:tcPr>
            <w:tcW w:w="1300" w:type="dxa"/>
            <w:hideMark/>
          </w:tcPr>
          <w:p w14:paraId="7BF32D5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D333C50" w14:textId="77777777" w:rsidTr="005900FB">
        <w:trPr>
          <w:trHeight w:val="1800"/>
        </w:trPr>
        <w:tc>
          <w:tcPr>
            <w:tcW w:w="6940" w:type="dxa"/>
            <w:hideMark/>
          </w:tcPr>
          <w:p w14:paraId="37421FE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Therapeutic interventions that focus on cognitive function (</w:t>
            </w:r>
            <w:proofErr w:type="spellStart"/>
            <w:r w:rsidRPr="00FA23D7">
              <w:rPr>
                <w:rFonts w:ascii="Calibri" w:eastAsia="Times New Roman" w:hAnsi="Calibri" w:cs="Calibri"/>
              </w:rPr>
              <w:t>eg</w:t>
            </w:r>
            <w:proofErr w:type="spellEnd"/>
            <w:r w:rsidRPr="00FA23D7">
              <w:rPr>
                <w:rFonts w:ascii="Calibri" w:eastAsia="Times New Roman" w:hAnsi="Calibri" w:cs="Calibri"/>
              </w:rPr>
              <w:t>, attention, memory, reasoning, executive function, problem solving, and/or pragmatic functioning) and compensatory strategies to manage the performance of an activity (</w:t>
            </w:r>
            <w:proofErr w:type="spellStart"/>
            <w:r w:rsidRPr="00FA23D7">
              <w:rPr>
                <w:rFonts w:ascii="Calibri" w:eastAsia="Times New Roman" w:hAnsi="Calibri" w:cs="Calibri"/>
              </w:rPr>
              <w:t>eg</w:t>
            </w:r>
            <w:proofErr w:type="spellEnd"/>
            <w:r w:rsidRPr="00FA23D7">
              <w:rPr>
                <w:rFonts w:ascii="Calibri" w:eastAsia="Times New Roman" w:hAnsi="Calibri" w:cs="Calibri"/>
              </w:rPr>
              <w:t>, managing time or schedules, initiating, organizing, and sequencing tasks), direct (one-on-one) patient contact; initial 15 minutes</w:t>
            </w:r>
          </w:p>
        </w:tc>
        <w:tc>
          <w:tcPr>
            <w:tcW w:w="1560" w:type="dxa"/>
            <w:hideMark/>
          </w:tcPr>
          <w:p w14:paraId="7ECE393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97129</w:t>
            </w:r>
          </w:p>
        </w:tc>
        <w:tc>
          <w:tcPr>
            <w:tcW w:w="1300" w:type="dxa"/>
            <w:hideMark/>
          </w:tcPr>
          <w:p w14:paraId="487575C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405F180" w14:textId="77777777" w:rsidTr="005900FB">
        <w:trPr>
          <w:trHeight w:val="1800"/>
        </w:trPr>
        <w:tc>
          <w:tcPr>
            <w:tcW w:w="6940" w:type="dxa"/>
            <w:hideMark/>
          </w:tcPr>
          <w:p w14:paraId="119DA2A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Therapeutic interventions that focus on cognitive function (</w:t>
            </w:r>
            <w:proofErr w:type="spellStart"/>
            <w:r w:rsidRPr="00FA23D7">
              <w:rPr>
                <w:rFonts w:ascii="Calibri" w:eastAsia="Times New Roman" w:hAnsi="Calibri" w:cs="Calibri"/>
              </w:rPr>
              <w:t>eg</w:t>
            </w:r>
            <w:proofErr w:type="spellEnd"/>
            <w:r w:rsidRPr="00FA23D7">
              <w:rPr>
                <w:rFonts w:ascii="Calibri" w:eastAsia="Times New Roman" w:hAnsi="Calibri" w:cs="Calibri"/>
              </w:rPr>
              <w:t>, attention, memory, reasoning, executive function, problem solving, and/or pragmatic functioning) and compensatory strategies to manage the performance of an activity (</w:t>
            </w:r>
            <w:proofErr w:type="spellStart"/>
            <w:r w:rsidRPr="00FA23D7">
              <w:rPr>
                <w:rFonts w:ascii="Calibri" w:eastAsia="Times New Roman" w:hAnsi="Calibri" w:cs="Calibri"/>
              </w:rPr>
              <w:t>eg</w:t>
            </w:r>
            <w:proofErr w:type="spellEnd"/>
            <w:r w:rsidRPr="00FA23D7">
              <w:rPr>
                <w:rFonts w:ascii="Calibri" w:eastAsia="Times New Roman" w:hAnsi="Calibri" w:cs="Calibri"/>
              </w:rPr>
              <w:t>, managing time or schedules, initiating, organizing, and sequencing tasks), direct (one-on-one) patient contact; each additional 15 minutes</w:t>
            </w:r>
          </w:p>
        </w:tc>
        <w:tc>
          <w:tcPr>
            <w:tcW w:w="1560" w:type="dxa"/>
            <w:hideMark/>
          </w:tcPr>
          <w:p w14:paraId="6776A9F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97130</w:t>
            </w:r>
          </w:p>
        </w:tc>
        <w:tc>
          <w:tcPr>
            <w:tcW w:w="1300" w:type="dxa"/>
            <w:hideMark/>
          </w:tcPr>
          <w:p w14:paraId="4E63C19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274CCBD" w14:textId="77777777" w:rsidTr="005900FB">
        <w:trPr>
          <w:trHeight w:val="300"/>
        </w:trPr>
        <w:tc>
          <w:tcPr>
            <w:tcW w:w="6940" w:type="dxa"/>
            <w:hideMark/>
          </w:tcPr>
          <w:p w14:paraId="530EB82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Therapeutic procedure(s), group (2 or more individuals)</w:t>
            </w:r>
          </w:p>
        </w:tc>
        <w:tc>
          <w:tcPr>
            <w:tcW w:w="1560" w:type="dxa"/>
            <w:hideMark/>
          </w:tcPr>
          <w:p w14:paraId="76BCA02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97150</w:t>
            </w:r>
          </w:p>
        </w:tc>
        <w:tc>
          <w:tcPr>
            <w:tcW w:w="1300" w:type="dxa"/>
            <w:hideMark/>
          </w:tcPr>
          <w:p w14:paraId="3D58605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CE586E6" w14:textId="77777777" w:rsidTr="005900FB">
        <w:trPr>
          <w:trHeight w:val="600"/>
        </w:trPr>
        <w:tc>
          <w:tcPr>
            <w:tcW w:w="6940" w:type="dxa"/>
            <w:hideMark/>
          </w:tcPr>
          <w:p w14:paraId="55DF2E0C" w14:textId="12B3CC7F"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Behavior identification assessment, administered by a physician or other qualified health care professional, each 15 </w:t>
            </w:r>
            <w:r w:rsidR="005900FB" w:rsidRPr="00FA23D7">
              <w:rPr>
                <w:rFonts w:ascii="Calibri" w:eastAsia="Times New Roman" w:hAnsi="Calibri" w:cs="Calibri"/>
              </w:rPr>
              <w:t>minutes</w:t>
            </w:r>
          </w:p>
        </w:tc>
        <w:tc>
          <w:tcPr>
            <w:tcW w:w="1560" w:type="dxa"/>
            <w:hideMark/>
          </w:tcPr>
          <w:p w14:paraId="6DF675D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97151</w:t>
            </w:r>
          </w:p>
        </w:tc>
        <w:tc>
          <w:tcPr>
            <w:tcW w:w="1300" w:type="dxa"/>
            <w:hideMark/>
          </w:tcPr>
          <w:p w14:paraId="23130CF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65492191" w14:textId="77777777" w:rsidTr="005900FB">
        <w:trPr>
          <w:trHeight w:val="600"/>
        </w:trPr>
        <w:tc>
          <w:tcPr>
            <w:tcW w:w="6940" w:type="dxa"/>
            <w:hideMark/>
          </w:tcPr>
          <w:p w14:paraId="7C74E23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Behavior identification-supporting assessment, administered by one technician, each 15 minutes</w:t>
            </w:r>
          </w:p>
        </w:tc>
        <w:tc>
          <w:tcPr>
            <w:tcW w:w="1560" w:type="dxa"/>
            <w:hideMark/>
          </w:tcPr>
          <w:p w14:paraId="2B1869A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97152</w:t>
            </w:r>
          </w:p>
        </w:tc>
        <w:tc>
          <w:tcPr>
            <w:tcW w:w="1300" w:type="dxa"/>
            <w:hideMark/>
          </w:tcPr>
          <w:p w14:paraId="629ABCC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436DCB83" w14:textId="77777777" w:rsidTr="005900FB">
        <w:trPr>
          <w:trHeight w:val="600"/>
        </w:trPr>
        <w:tc>
          <w:tcPr>
            <w:tcW w:w="6940" w:type="dxa"/>
            <w:hideMark/>
          </w:tcPr>
          <w:p w14:paraId="41999A8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Behavior treatment by protocol administered by technician, each 15 minutes</w:t>
            </w:r>
          </w:p>
        </w:tc>
        <w:tc>
          <w:tcPr>
            <w:tcW w:w="1560" w:type="dxa"/>
            <w:hideMark/>
          </w:tcPr>
          <w:p w14:paraId="3CC9371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97153</w:t>
            </w:r>
          </w:p>
        </w:tc>
        <w:tc>
          <w:tcPr>
            <w:tcW w:w="1300" w:type="dxa"/>
            <w:hideMark/>
          </w:tcPr>
          <w:p w14:paraId="0E53E46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4C9E802" w14:textId="77777777" w:rsidTr="005900FB">
        <w:trPr>
          <w:trHeight w:val="600"/>
        </w:trPr>
        <w:tc>
          <w:tcPr>
            <w:tcW w:w="6940" w:type="dxa"/>
            <w:hideMark/>
          </w:tcPr>
          <w:p w14:paraId="66252BB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Group behavior treatment by protocol administered by technician, each 15 minutes, per recipient</w:t>
            </w:r>
          </w:p>
        </w:tc>
        <w:tc>
          <w:tcPr>
            <w:tcW w:w="1560" w:type="dxa"/>
            <w:hideMark/>
          </w:tcPr>
          <w:p w14:paraId="3B0BF8F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97154</w:t>
            </w:r>
          </w:p>
        </w:tc>
        <w:tc>
          <w:tcPr>
            <w:tcW w:w="1300" w:type="dxa"/>
            <w:hideMark/>
          </w:tcPr>
          <w:p w14:paraId="555B90A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15058594" w14:textId="77777777" w:rsidTr="005900FB">
        <w:trPr>
          <w:trHeight w:val="600"/>
        </w:trPr>
        <w:tc>
          <w:tcPr>
            <w:tcW w:w="6940" w:type="dxa"/>
            <w:hideMark/>
          </w:tcPr>
          <w:p w14:paraId="40D6602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Behavior treatment with protocol modification administered by physician or other qualified health care professional, each 15 minutes</w:t>
            </w:r>
          </w:p>
        </w:tc>
        <w:tc>
          <w:tcPr>
            <w:tcW w:w="1560" w:type="dxa"/>
            <w:hideMark/>
          </w:tcPr>
          <w:p w14:paraId="7B349B2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97155</w:t>
            </w:r>
          </w:p>
        </w:tc>
        <w:tc>
          <w:tcPr>
            <w:tcW w:w="1300" w:type="dxa"/>
            <w:hideMark/>
          </w:tcPr>
          <w:p w14:paraId="2C31FEB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14052496" w14:textId="77777777" w:rsidTr="005900FB">
        <w:trPr>
          <w:trHeight w:val="600"/>
        </w:trPr>
        <w:tc>
          <w:tcPr>
            <w:tcW w:w="6940" w:type="dxa"/>
            <w:hideMark/>
          </w:tcPr>
          <w:p w14:paraId="0FE2431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Family behavior treatment guidance administered by qualified health care professional, each 15 minutes, single family </w:t>
            </w:r>
          </w:p>
        </w:tc>
        <w:tc>
          <w:tcPr>
            <w:tcW w:w="1560" w:type="dxa"/>
            <w:hideMark/>
          </w:tcPr>
          <w:p w14:paraId="7635091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97156</w:t>
            </w:r>
          </w:p>
        </w:tc>
        <w:tc>
          <w:tcPr>
            <w:tcW w:w="1300" w:type="dxa"/>
            <w:hideMark/>
          </w:tcPr>
          <w:p w14:paraId="6BAAD6F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0B546922" w14:textId="77777777" w:rsidTr="005900FB">
        <w:trPr>
          <w:trHeight w:val="600"/>
        </w:trPr>
        <w:tc>
          <w:tcPr>
            <w:tcW w:w="6940" w:type="dxa"/>
            <w:hideMark/>
          </w:tcPr>
          <w:p w14:paraId="24594F2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Family behavior treatment guidance administered by qualified health care professional, 15 minutes, per family </w:t>
            </w:r>
          </w:p>
        </w:tc>
        <w:tc>
          <w:tcPr>
            <w:tcW w:w="1560" w:type="dxa"/>
            <w:hideMark/>
          </w:tcPr>
          <w:p w14:paraId="113E820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97157</w:t>
            </w:r>
          </w:p>
        </w:tc>
        <w:tc>
          <w:tcPr>
            <w:tcW w:w="1300" w:type="dxa"/>
            <w:hideMark/>
          </w:tcPr>
          <w:p w14:paraId="260E3D5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2F650138" w14:textId="77777777" w:rsidTr="005900FB">
        <w:trPr>
          <w:trHeight w:val="900"/>
        </w:trPr>
        <w:tc>
          <w:tcPr>
            <w:tcW w:w="6940" w:type="dxa"/>
            <w:hideMark/>
          </w:tcPr>
          <w:p w14:paraId="4052031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Group adaptive behavior treatment with protocol modification, administered by physician or other qualified health care professional, face-to-face with multiple patients, each 15 minutes</w:t>
            </w:r>
          </w:p>
        </w:tc>
        <w:tc>
          <w:tcPr>
            <w:tcW w:w="1560" w:type="dxa"/>
            <w:hideMark/>
          </w:tcPr>
          <w:p w14:paraId="254E272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97158</w:t>
            </w:r>
          </w:p>
        </w:tc>
        <w:tc>
          <w:tcPr>
            <w:tcW w:w="1300" w:type="dxa"/>
            <w:hideMark/>
          </w:tcPr>
          <w:p w14:paraId="424014A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2EB2C08" w14:textId="77777777" w:rsidTr="005900FB">
        <w:trPr>
          <w:trHeight w:val="300"/>
        </w:trPr>
        <w:tc>
          <w:tcPr>
            <w:tcW w:w="6940" w:type="dxa"/>
            <w:hideMark/>
          </w:tcPr>
          <w:p w14:paraId="50EC7DC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Physical therapy evaluation: low complexity</w:t>
            </w:r>
          </w:p>
        </w:tc>
        <w:tc>
          <w:tcPr>
            <w:tcW w:w="1560" w:type="dxa"/>
            <w:hideMark/>
          </w:tcPr>
          <w:p w14:paraId="1BA35E7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97161</w:t>
            </w:r>
          </w:p>
        </w:tc>
        <w:tc>
          <w:tcPr>
            <w:tcW w:w="1300" w:type="dxa"/>
            <w:hideMark/>
          </w:tcPr>
          <w:p w14:paraId="656AF2A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FBB9F68" w14:textId="77777777" w:rsidTr="005900FB">
        <w:trPr>
          <w:trHeight w:val="300"/>
        </w:trPr>
        <w:tc>
          <w:tcPr>
            <w:tcW w:w="6940" w:type="dxa"/>
            <w:hideMark/>
          </w:tcPr>
          <w:p w14:paraId="2305206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Physical therapy evaluation: moderate complexity</w:t>
            </w:r>
          </w:p>
        </w:tc>
        <w:tc>
          <w:tcPr>
            <w:tcW w:w="1560" w:type="dxa"/>
            <w:hideMark/>
          </w:tcPr>
          <w:p w14:paraId="16B9B03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97162</w:t>
            </w:r>
          </w:p>
        </w:tc>
        <w:tc>
          <w:tcPr>
            <w:tcW w:w="1300" w:type="dxa"/>
            <w:hideMark/>
          </w:tcPr>
          <w:p w14:paraId="6CA9234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4E649C6" w14:textId="77777777" w:rsidTr="005900FB">
        <w:trPr>
          <w:trHeight w:val="300"/>
        </w:trPr>
        <w:tc>
          <w:tcPr>
            <w:tcW w:w="6940" w:type="dxa"/>
            <w:hideMark/>
          </w:tcPr>
          <w:p w14:paraId="4BDF243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Physical therapy evaluation: high complexity,</w:t>
            </w:r>
          </w:p>
        </w:tc>
        <w:tc>
          <w:tcPr>
            <w:tcW w:w="1560" w:type="dxa"/>
            <w:hideMark/>
          </w:tcPr>
          <w:p w14:paraId="4A7DE84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97163</w:t>
            </w:r>
          </w:p>
        </w:tc>
        <w:tc>
          <w:tcPr>
            <w:tcW w:w="1300" w:type="dxa"/>
            <w:hideMark/>
          </w:tcPr>
          <w:p w14:paraId="5B4443B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EA27407" w14:textId="77777777" w:rsidTr="005900FB">
        <w:trPr>
          <w:trHeight w:val="300"/>
        </w:trPr>
        <w:tc>
          <w:tcPr>
            <w:tcW w:w="6940" w:type="dxa"/>
            <w:hideMark/>
          </w:tcPr>
          <w:p w14:paraId="71A914A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Re-evaluation of physical therapy established plan of care</w:t>
            </w:r>
          </w:p>
        </w:tc>
        <w:tc>
          <w:tcPr>
            <w:tcW w:w="1560" w:type="dxa"/>
            <w:hideMark/>
          </w:tcPr>
          <w:p w14:paraId="7E8A682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97164</w:t>
            </w:r>
          </w:p>
        </w:tc>
        <w:tc>
          <w:tcPr>
            <w:tcW w:w="1300" w:type="dxa"/>
            <w:hideMark/>
          </w:tcPr>
          <w:p w14:paraId="1ECB0C4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EB03560" w14:textId="77777777" w:rsidTr="005900FB">
        <w:trPr>
          <w:trHeight w:val="300"/>
        </w:trPr>
        <w:tc>
          <w:tcPr>
            <w:tcW w:w="6940" w:type="dxa"/>
            <w:hideMark/>
          </w:tcPr>
          <w:p w14:paraId="694A1CE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Occupational therapy evaluation, low complexity</w:t>
            </w:r>
          </w:p>
        </w:tc>
        <w:tc>
          <w:tcPr>
            <w:tcW w:w="1560" w:type="dxa"/>
            <w:hideMark/>
          </w:tcPr>
          <w:p w14:paraId="5B43237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97165</w:t>
            </w:r>
          </w:p>
        </w:tc>
        <w:tc>
          <w:tcPr>
            <w:tcW w:w="1300" w:type="dxa"/>
            <w:hideMark/>
          </w:tcPr>
          <w:p w14:paraId="39B4F88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B837DA2" w14:textId="77777777" w:rsidTr="005900FB">
        <w:trPr>
          <w:trHeight w:val="600"/>
        </w:trPr>
        <w:tc>
          <w:tcPr>
            <w:tcW w:w="6940" w:type="dxa"/>
            <w:hideMark/>
          </w:tcPr>
          <w:p w14:paraId="78FCA34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Occupational therapy evaluation, moderate complexity, requiring these components</w:t>
            </w:r>
          </w:p>
        </w:tc>
        <w:tc>
          <w:tcPr>
            <w:tcW w:w="1560" w:type="dxa"/>
            <w:hideMark/>
          </w:tcPr>
          <w:p w14:paraId="0F0FC65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97166</w:t>
            </w:r>
          </w:p>
        </w:tc>
        <w:tc>
          <w:tcPr>
            <w:tcW w:w="1300" w:type="dxa"/>
            <w:hideMark/>
          </w:tcPr>
          <w:p w14:paraId="6B3997D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09E4435" w14:textId="77777777" w:rsidTr="005900FB">
        <w:trPr>
          <w:trHeight w:val="600"/>
        </w:trPr>
        <w:tc>
          <w:tcPr>
            <w:tcW w:w="6940" w:type="dxa"/>
            <w:hideMark/>
          </w:tcPr>
          <w:p w14:paraId="1E77780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Occupational therapy evaluation, high complexity, requiring these components</w:t>
            </w:r>
          </w:p>
        </w:tc>
        <w:tc>
          <w:tcPr>
            <w:tcW w:w="1560" w:type="dxa"/>
            <w:hideMark/>
          </w:tcPr>
          <w:p w14:paraId="6843BB7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97167</w:t>
            </w:r>
          </w:p>
        </w:tc>
        <w:tc>
          <w:tcPr>
            <w:tcW w:w="1300" w:type="dxa"/>
            <w:hideMark/>
          </w:tcPr>
          <w:p w14:paraId="097CB7A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C48AE13" w14:textId="77777777" w:rsidTr="005900FB">
        <w:trPr>
          <w:trHeight w:val="300"/>
        </w:trPr>
        <w:tc>
          <w:tcPr>
            <w:tcW w:w="6940" w:type="dxa"/>
            <w:hideMark/>
          </w:tcPr>
          <w:p w14:paraId="22AB641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Re-evaluation of occupational therapy established plan of care</w:t>
            </w:r>
          </w:p>
        </w:tc>
        <w:tc>
          <w:tcPr>
            <w:tcW w:w="1560" w:type="dxa"/>
            <w:hideMark/>
          </w:tcPr>
          <w:p w14:paraId="242CBBF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97168</w:t>
            </w:r>
          </w:p>
        </w:tc>
        <w:tc>
          <w:tcPr>
            <w:tcW w:w="1300" w:type="dxa"/>
            <w:hideMark/>
          </w:tcPr>
          <w:p w14:paraId="6333261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42ED60E" w14:textId="77777777" w:rsidTr="005900FB">
        <w:trPr>
          <w:trHeight w:val="900"/>
        </w:trPr>
        <w:tc>
          <w:tcPr>
            <w:tcW w:w="6940" w:type="dxa"/>
            <w:hideMark/>
          </w:tcPr>
          <w:p w14:paraId="4B4ADC7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Therapeutic activities, direct (one-on-one) patient contact (use of dynamic activities to improve functional performance), each 15 minutes</w:t>
            </w:r>
          </w:p>
        </w:tc>
        <w:tc>
          <w:tcPr>
            <w:tcW w:w="1560" w:type="dxa"/>
            <w:hideMark/>
          </w:tcPr>
          <w:p w14:paraId="11F827E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97530</w:t>
            </w:r>
          </w:p>
        </w:tc>
        <w:tc>
          <w:tcPr>
            <w:tcW w:w="1300" w:type="dxa"/>
            <w:hideMark/>
          </w:tcPr>
          <w:p w14:paraId="781FB9F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A23897E" w14:textId="77777777" w:rsidTr="005900FB">
        <w:trPr>
          <w:trHeight w:val="300"/>
        </w:trPr>
        <w:tc>
          <w:tcPr>
            <w:tcW w:w="6940" w:type="dxa"/>
            <w:hideMark/>
          </w:tcPr>
          <w:p w14:paraId="43D6CB4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Self-care/home management training</w:t>
            </w:r>
          </w:p>
        </w:tc>
        <w:tc>
          <w:tcPr>
            <w:tcW w:w="1560" w:type="dxa"/>
            <w:hideMark/>
          </w:tcPr>
          <w:p w14:paraId="2242185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97535</w:t>
            </w:r>
          </w:p>
        </w:tc>
        <w:tc>
          <w:tcPr>
            <w:tcW w:w="1300" w:type="dxa"/>
            <w:hideMark/>
          </w:tcPr>
          <w:p w14:paraId="5CABE95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74858EF" w14:textId="77777777" w:rsidTr="005900FB">
        <w:trPr>
          <w:trHeight w:val="600"/>
        </w:trPr>
        <w:tc>
          <w:tcPr>
            <w:tcW w:w="6940" w:type="dxa"/>
            <w:hideMark/>
          </w:tcPr>
          <w:p w14:paraId="505E8D4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Wheelchair management (</w:t>
            </w:r>
            <w:proofErr w:type="spellStart"/>
            <w:r w:rsidRPr="00FA23D7">
              <w:rPr>
                <w:rFonts w:ascii="Calibri" w:eastAsia="Times New Roman" w:hAnsi="Calibri" w:cs="Calibri"/>
              </w:rPr>
              <w:t>eg</w:t>
            </w:r>
            <w:proofErr w:type="spellEnd"/>
            <w:r w:rsidRPr="00FA23D7">
              <w:rPr>
                <w:rFonts w:ascii="Calibri" w:eastAsia="Times New Roman" w:hAnsi="Calibri" w:cs="Calibri"/>
              </w:rPr>
              <w:t>, assessment, fitting, training), each 15 minutes</w:t>
            </w:r>
          </w:p>
        </w:tc>
        <w:tc>
          <w:tcPr>
            <w:tcW w:w="1560" w:type="dxa"/>
            <w:hideMark/>
          </w:tcPr>
          <w:p w14:paraId="565EA2D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97542</w:t>
            </w:r>
          </w:p>
        </w:tc>
        <w:tc>
          <w:tcPr>
            <w:tcW w:w="1300" w:type="dxa"/>
            <w:hideMark/>
          </w:tcPr>
          <w:p w14:paraId="079A58A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C3A554B" w14:textId="77777777" w:rsidTr="005900FB">
        <w:trPr>
          <w:trHeight w:val="300"/>
        </w:trPr>
        <w:tc>
          <w:tcPr>
            <w:tcW w:w="6940" w:type="dxa"/>
            <w:hideMark/>
          </w:tcPr>
          <w:p w14:paraId="3D88A73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Physical performance test or measurement</w:t>
            </w:r>
          </w:p>
        </w:tc>
        <w:tc>
          <w:tcPr>
            <w:tcW w:w="1560" w:type="dxa"/>
            <w:hideMark/>
          </w:tcPr>
          <w:p w14:paraId="3E847D8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97750</w:t>
            </w:r>
          </w:p>
        </w:tc>
        <w:tc>
          <w:tcPr>
            <w:tcW w:w="1300" w:type="dxa"/>
            <w:hideMark/>
          </w:tcPr>
          <w:p w14:paraId="7BD101A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5607FDE" w14:textId="77777777" w:rsidTr="005900FB">
        <w:trPr>
          <w:trHeight w:val="1200"/>
        </w:trPr>
        <w:tc>
          <w:tcPr>
            <w:tcW w:w="6940" w:type="dxa"/>
            <w:hideMark/>
          </w:tcPr>
          <w:p w14:paraId="04E6D313" w14:textId="39FE98E0"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Assistive technology assessment (</w:t>
            </w:r>
            <w:proofErr w:type="spellStart"/>
            <w:r w:rsidRPr="00FA23D7">
              <w:rPr>
                <w:rFonts w:ascii="Calibri" w:eastAsia="Times New Roman" w:hAnsi="Calibri" w:cs="Calibri"/>
              </w:rPr>
              <w:t>eg</w:t>
            </w:r>
            <w:proofErr w:type="spellEnd"/>
            <w:r w:rsidRPr="00FA23D7">
              <w:rPr>
                <w:rFonts w:ascii="Calibri" w:eastAsia="Times New Roman" w:hAnsi="Calibri" w:cs="Calibri"/>
              </w:rPr>
              <w:t xml:space="preserve">, to restore, augment or compensate for existing function, optimize functional tasks and/or maximize environmental accessibility), direct one-on-one contact, with written report, each 15 </w:t>
            </w:r>
            <w:r w:rsidR="005900FB" w:rsidRPr="00FA23D7">
              <w:rPr>
                <w:rFonts w:ascii="Calibri" w:eastAsia="Times New Roman" w:hAnsi="Calibri" w:cs="Calibri"/>
              </w:rPr>
              <w:t>minut</w:t>
            </w:r>
            <w:r w:rsidR="005900FB">
              <w:rPr>
                <w:rFonts w:ascii="Calibri" w:eastAsia="Times New Roman" w:hAnsi="Calibri" w:cs="Calibri"/>
              </w:rPr>
              <w:t>es</w:t>
            </w:r>
          </w:p>
        </w:tc>
        <w:tc>
          <w:tcPr>
            <w:tcW w:w="1560" w:type="dxa"/>
            <w:hideMark/>
          </w:tcPr>
          <w:p w14:paraId="263C358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97755</w:t>
            </w:r>
          </w:p>
        </w:tc>
        <w:tc>
          <w:tcPr>
            <w:tcW w:w="1300" w:type="dxa"/>
            <w:hideMark/>
          </w:tcPr>
          <w:p w14:paraId="6EDF3E2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6CA419A" w14:textId="77777777" w:rsidTr="005900FB">
        <w:trPr>
          <w:trHeight w:val="1200"/>
        </w:trPr>
        <w:tc>
          <w:tcPr>
            <w:tcW w:w="6940" w:type="dxa"/>
            <w:hideMark/>
          </w:tcPr>
          <w:p w14:paraId="62161A8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Orthotic(s) management and training (including assessment and fitting when not otherwise reported), upper extremity(</w:t>
            </w:r>
            <w:proofErr w:type="spellStart"/>
            <w:r w:rsidRPr="00FA23D7">
              <w:rPr>
                <w:rFonts w:ascii="Calibri" w:eastAsia="Times New Roman" w:hAnsi="Calibri" w:cs="Calibri"/>
              </w:rPr>
              <w:t>ies</w:t>
            </w:r>
            <w:proofErr w:type="spellEnd"/>
            <w:r w:rsidRPr="00FA23D7">
              <w:rPr>
                <w:rFonts w:ascii="Calibri" w:eastAsia="Times New Roman" w:hAnsi="Calibri" w:cs="Calibri"/>
              </w:rPr>
              <w:t>), lower extremity(</w:t>
            </w:r>
            <w:proofErr w:type="spellStart"/>
            <w:r w:rsidRPr="00FA23D7">
              <w:rPr>
                <w:rFonts w:ascii="Calibri" w:eastAsia="Times New Roman" w:hAnsi="Calibri" w:cs="Calibri"/>
              </w:rPr>
              <w:t>ies</w:t>
            </w:r>
            <w:proofErr w:type="spellEnd"/>
            <w:r w:rsidRPr="00FA23D7">
              <w:rPr>
                <w:rFonts w:ascii="Calibri" w:eastAsia="Times New Roman" w:hAnsi="Calibri" w:cs="Calibri"/>
              </w:rPr>
              <w:t>) and/or trunk, initial orthotic(s) encounter, each 15 minutes</w:t>
            </w:r>
          </w:p>
        </w:tc>
        <w:tc>
          <w:tcPr>
            <w:tcW w:w="1560" w:type="dxa"/>
            <w:hideMark/>
          </w:tcPr>
          <w:p w14:paraId="05046D5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97760</w:t>
            </w:r>
          </w:p>
        </w:tc>
        <w:tc>
          <w:tcPr>
            <w:tcW w:w="1300" w:type="dxa"/>
            <w:hideMark/>
          </w:tcPr>
          <w:p w14:paraId="15E329E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FA1DFA6" w14:textId="77777777" w:rsidTr="005900FB">
        <w:trPr>
          <w:trHeight w:val="600"/>
        </w:trPr>
        <w:tc>
          <w:tcPr>
            <w:tcW w:w="6940" w:type="dxa"/>
            <w:hideMark/>
          </w:tcPr>
          <w:p w14:paraId="584398D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Prosthetic(s) training, upper and/or lower extremity(</w:t>
            </w:r>
            <w:proofErr w:type="spellStart"/>
            <w:r w:rsidRPr="00FA23D7">
              <w:rPr>
                <w:rFonts w:ascii="Calibri" w:eastAsia="Times New Roman" w:hAnsi="Calibri" w:cs="Calibri"/>
              </w:rPr>
              <w:t>ies</w:t>
            </w:r>
            <w:proofErr w:type="spellEnd"/>
            <w:r w:rsidRPr="00FA23D7">
              <w:rPr>
                <w:rFonts w:ascii="Calibri" w:eastAsia="Times New Roman" w:hAnsi="Calibri" w:cs="Calibri"/>
              </w:rPr>
              <w:t>), initial prosthetic(s) encounter, each 15 minutes</w:t>
            </w:r>
          </w:p>
        </w:tc>
        <w:tc>
          <w:tcPr>
            <w:tcW w:w="1560" w:type="dxa"/>
            <w:hideMark/>
          </w:tcPr>
          <w:p w14:paraId="344C7A6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97761</w:t>
            </w:r>
          </w:p>
        </w:tc>
        <w:tc>
          <w:tcPr>
            <w:tcW w:w="1300" w:type="dxa"/>
            <w:hideMark/>
          </w:tcPr>
          <w:p w14:paraId="74FFAD2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4519471" w14:textId="77777777" w:rsidTr="005900FB">
        <w:trPr>
          <w:trHeight w:val="600"/>
        </w:trPr>
        <w:tc>
          <w:tcPr>
            <w:tcW w:w="6940" w:type="dxa"/>
            <w:hideMark/>
          </w:tcPr>
          <w:p w14:paraId="500DA52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Medical nutrition therapy; initial assessment and intervention, individual, face-to-face with the patient, each 15 minutes</w:t>
            </w:r>
          </w:p>
        </w:tc>
        <w:tc>
          <w:tcPr>
            <w:tcW w:w="1560" w:type="dxa"/>
            <w:hideMark/>
          </w:tcPr>
          <w:p w14:paraId="36862F8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97802</w:t>
            </w:r>
          </w:p>
        </w:tc>
        <w:tc>
          <w:tcPr>
            <w:tcW w:w="1300" w:type="dxa"/>
            <w:hideMark/>
          </w:tcPr>
          <w:p w14:paraId="54D902E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456F50C" w14:textId="77777777" w:rsidTr="005900FB">
        <w:trPr>
          <w:trHeight w:val="600"/>
        </w:trPr>
        <w:tc>
          <w:tcPr>
            <w:tcW w:w="6940" w:type="dxa"/>
            <w:hideMark/>
          </w:tcPr>
          <w:p w14:paraId="68B866D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Medical nutrition therapy; re-assessment and intervention, individual, face-to-face with the patient, each 15 minutes</w:t>
            </w:r>
          </w:p>
        </w:tc>
        <w:tc>
          <w:tcPr>
            <w:tcW w:w="1560" w:type="dxa"/>
            <w:hideMark/>
          </w:tcPr>
          <w:p w14:paraId="054D9A3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97803</w:t>
            </w:r>
          </w:p>
        </w:tc>
        <w:tc>
          <w:tcPr>
            <w:tcW w:w="1300" w:type="dxa"/>
            <w:hideMark/>
          </w:tcPr>
          <w:p w14:paraId="0D215F7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772F32C" w14:textId="77777777" w:rsidTr="005900FB">
        <w:trPr>
          <w:trHeight w:val="600"/>
        </w:trPr>
        <w:tc>
          <w:tcPr>
            <w:tcW w:w="6940" w:type="dxa"/>
            <w:hideMark/>
          </w:tcPr>
          <w:p w14:paraId="2703B16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Medical nutrition therapy; group (2 or more individual(s)), each 30 minutes</w:t>
            </w:r>
          </w:p>
        </w:tc>
        <w:tc>
          <w:tcPr>
            <w:tcW w:w="1560" w:type="dxa"/>
            <w:hideMark/>
          </w:tcPr>
          <w:p w14:paraId="53B90F9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97804</w:t>
            </w:r>
          </w:p>
        </w:tc>
        <w:tc>
          <w:tcPr>
            <w:tcW w:w="1300" w:type="dxa"/>
            <w:hideMark/>
          </w:tcPr>
          <w:p w14:paraId="7D98BC0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2A97F21" w14:textId="77777777" w:rsidTr="005900FB">
        <w:trPr>
          <w:trHeight w:val="2100"/>
        </w:trPr>
        <w:tc>
          <w:tcPr>
            <w:tcW w:w="6940" w:type="dxa"/>
            <w:hideMark/>
          </w:tcPr>
          <w:p w14:paraId="3FE7BE85" w14:textId="29E1238E"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Telephone assessment and management service provided by a qualified nonphysician health care professional to an established patient, parent, or guardian not originating from a related assessment and management service provided within the previous 7 days nor leading to an assessment and management service or procedure within the next 24 hours or soonest available appointment: 5-10 minutes of medical discussion</w:t>
            </w:r>
          </w:p>
        </w:tc>
        <w:tc>
          <w:tcPr>
            <w:tcW w:w="1560" w:type="dxa"/>
            <w:hideMark/>
          </w:tcPr>
          <w:p w14:paraId="3884BE7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98966</w:t>
            </w:r>
          </w:p>
        </w:tc>
        <w:tc>
          <w:tcPr>
            <w:tcW w:w="1300" w:type="dxa"/>
            <w:hideMark/>
          </w:tcPr>
          <w:p w14:paraId="578CE13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722C9E0" w14:textId="77777777" w:rsidTr="005900FB">
        <w:trPr>
          <w:trHeight w:val="2100"/>
        </w:trPr>
        <w:tc>
          <w:tcPr>
            <w:tcW w:w="6940" w:type="dxa"/>
            <w:hideMark/>
          </w:tcPr>
          <w:p w14:paraId="4B7F0801" w14:textId="3E4BC8C9"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Telephone assessment and management service provided by a qualified nonphysician health care professional to an established patient, parent, or guardian not originating from a related assessment and management service provided within the previous 7 days nor leading to an assessment and management service or procedure within the next 24 hours or soonest available appointment: 11-20 minutes of medical discussion</w:t>
            </w:r>
          </w:p>
        </w:tc>
        <w:tc>
          <w:tcPr>
            <w:tcW w:w="1560" w:type="dxa"/>
            <w:hideMark/>
          </w:tcPr>
          <w:p w14:paraId="6362E13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98967</w:t>
            </w:r>
          </w:p>
        </w:tc>
        <w:tc>
          <w:tcPr>
            <w:tcW w:w="1300" w:type="dxa"/>
            <w:hideMark/>
          </w:tcPr>
          <w:p w14:paraId="6367909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9A026F6" w14:textId="77777777" w:rsidTr="005900FB">
        <w:trPr>
          <w:trHeight w:val="2100"/>
        </w:trPr>
        <w:tc>
          <w:tcPr>
            <w:tcW w:w="6940" w:type="dxa"/>
            <w:hideMark/>
          </w:tcPr>
          <w:p w14:paraId="2CA741C3" w14:textId="55076ECC"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Telephone assessment and management service provided by a qualified nonphysician health care professional to an established patient, parent, or guardian not originating from a related assessment and management service provided within the previous 7 days nor leading to an assessment and management service or procedure within the next 24 hours or soonest available appointment: 21-30 minutes of medical discussion</w:t>
            </w:r>
          </w:p>
        </w:tc>
        <w:tc>
          <w:tcPr>
            <w:tcW w:w="1560" w:type="dxa"/>
            <w:hideMark/>
          </w:tcPr>
          <w:p w14:paraId="27928FD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98968</w:t>
            </w:r>
          </w:p>
        </w:tc>
        <w:tc>
          <w:tcPr>
            <w:tcW w:w="1300" w:type="dxa"/>
            <w:hideMark/>
          </w:tcPr>
          <w:p w14:paraId="3CA4CED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FD68E98" w14:textId="77777777" w:rsidTr="005900FB">
        <w:trPr>
          <w:trHeight w:val="900"/>
        </w:trPr>
        <w:tc>
          <w:tcPr>
            <w:tcW w:w="6940" w:type="dxa"/>
            <w:hideMark/>
          </w:tcPr>
          <w:p w14:paraId="300373D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Qualified nonphysician health care professional online digital evaluation and management service, for an established patient, for up to 7 days, cumulative time during the 7 days; 5-10 minutes</w:t>
            </w:r>
          </w:p>
        </w:tc>
        <w:tc>
          <w:tcPr>
            <w:tcW w:w="1560" w:type="dxa"/>
            <w:hideMark/>
          </w:tcPr>
          <w:p w14:paraId="0F7F31E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98970</w:t>
            </w:r>
          </w:p>
        </w:tc>
        <w:tc>
          <w:tcPr>
            <w:tcW w:w="1300" w:type="dxa"/>
            <w:hideMark/>
          </w:tcPr>
          <w:p w14:paraId="1DAB4DD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1A67F55" w14:textId="77777777" w:rsidTr="005900FB">
        <w:trPr>
          <w:trHeight w:val="900"/>
        </w:trPr>
        <w:tc>
          <w:tcPr>
            <w:tcW w:w="6940" w:type="dxa"/>
            <w:hideMark/>
          </w:tcPr>
          <w:p w14:paraId="7529345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Qualified nonphysician health care professional online digital evaluation and management service, for an established patient, for up to 7 days, cumulative time during the 7 days; 11-20 minutes</w:t>
            </w:r>
          </w:p>
        </w:tc>
        <w:tc>
          <w:tcPr>
            <w:tcW w:w="1560" w:type="dxa"/>
            <w:hideMark/>
          </w:tcPr>
          <w:p w14:paraId="48CA90C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98971</w:t>
            </w:r>
          </w:p>
        </w:tc>
        <w:tc>
          <w:tcPr>
            <w:tcW w:w="1300" w:type="dxa"/>
            <w:hideMark/>
          </w:tcPr>
          <w:p w14:paraId="1E20F6B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DADF11D" w14:textId="77777777" w:rsidTr="005900FB">
        <w:trPr>
          <w:trHeight w:val="900"/>
        </w:trPr>
        <w:tc>
          <w:tcPr>
            <w:tcW w:w="6940" w:type="dxa"/>
            <w:hideMark/>
          </w:tcPr>
          <w:p w14:paraId="1B6FD57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Qualified nonphysician health care professional online digital evaluation and management service, for an established patient, for up to 7 days, cumulative time during the 7 days; 21 or more minutes</w:t>
            </w:r>
          </w:p>
        </w:tc>
        <w:tc>
          <w:tcPr>
            <w:tcW w:w="1560" w:type="dxa"/>
            <w:hideMark/>
          </w:tcPr>
          <w:p w14:paraId="2C5C29B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98972</w:t>
            </w:r>
          </w:p>
        </w:tc>
        <w:tc>
          <w:tcPr>
            <w:tcW w:w="1300" w:type="dxa"/>
            <w:hideMark/>
          </w:tcPr>
          <w:p w14:paraId="66BA21C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026DF33" w14:textId="77777777" w:rsidTr="005900FB">
        <w:trPr>
          <w:trHeight w:val="300"/>
        </w:trPr>
        <w:tc>
          <w:tcPr>
            <w:tcW w:w="6940" w:type="dxa"/>
            <w:hideMark/>
          </w:tcPr>
          <w:p w14:paraId="65078CA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Office or other outpatient visits</w:t>
            </w:r>
          </w:p>
        </w:tc>
        <w:tc>
          <w:tcPr>
            <w:tcW w:w="1560" w:type="dxa"/>
            <w:hideMark/>
          </w:tcPr>
          <w:p w14:paraId="6DAB8F1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99201 - 99215</w:t>
            </w:r>
          </w:p>
        </w:tc>
        <w:tc>
          <w:tcPr>
            <w:tcW w:w="1300" w:type="dxa"/>
            <w:hideMark/>
          </w:tcPr>
          <w:p w14:paraId="699DA74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72D3358" w14:textId="77777777" w:rsidTr="005900FB">
        <w:trPr>
          <w:trHeight w:val="300"/>
        </w:trPr>
        <w:tc>
          <w:tcPr>
            <w:tcW w:w="6940" w:type="dxa"/>
            <w:hideMark/>
          </w:tcPr>
          <w:p w14:paraId="4E4D9F4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Observation care discharge day management </w:t>
            </w:r>
          </w:p>
        </w:tc>
        <w:tc>
          <w:tcPr>
            <w:tcW w:w="1560" w:type="dxa"/>
            <w:hideMark/>
          </w:tcPr>
          <w:p w14:paraId="12E3B13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99217</w:t>
            </w:r>
          </w:p>
        </w:tc>
        <w:tc>
          <w:tcPr>
            <w:tcW w:w="1300" w:type="dxa"/>
            <w:hideMark/>
          </w:tcPr>
          <w:p w14:paraId="4412900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BA6506F" w14:textId="77777777" w:rsidTr="005900FB">
        <w:trPr>
          <w:trHeight w:val="300"/>
        </w:trPr>
        <w:tc>
          <w:tcPr>
            <w:tcW w:w="6940" w:type="dxa"/>
            <w:hideMark/>
          </w:tcPr>
          <w:p w14:paraId="3C176AA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Initial Observation Care</w:t>
            </w:r>
          </w:p>
        </w:tc>
        <w:tc>
          <w:tcPr>
            <w:tcW w:w="1560" w:type="dxa"/>
            <w:hideMark/>
          </w:tcPr>
          <w:p w14:paraId="696408B2" w14:textId="1A2D11DF"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99218 -99220</w:t>
            </w:r>
          </w:p>
        </w:tc>
        <w:tc>
          <w:tcPr>
            <w:tcW w:w="1300" w:type="dxa"/>
            <w:hideMark/>
          </w:tcPr>
          <w:p w14:paraId="3DAE880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A70F14F" w14:textId="77777777" w:rsidTr="005900FB">
        <w:trPr>
          <w:trHeight w:val="300"/>
        </w:trPr>
        <w:tc>
          <w:tcPr>
            <w:tcW w:w="6940" w:type="dxa"/>
            <w:hideMark/>
          </w:tcPr>
          <w:p w14:paraId="666899E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Initial Hospital Care</w:t>
            </w:r>
          </w:p>
        </w:tc>
        <w:tc>
          <w:tcPr>
            <w:tcW w:w="1560" w:type="dxa"/>
            <w:hideMark/>
          </w:tcPr>
          <w:p w14:paraId="55E4016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99221 - 99222</w:t>
            </w:r>
          </w:p>
        </w:tc>
        <w:tc>
          <w:tcPr>
            <w:tcW w:w="1300" w:type="dxa"/>
            <w:hideMark/>
          </w:tcPr>
          <w:p w14:paraId="27170D9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122C016" w14:textId="77777777" w:rsidTr="005900FB">
        <w:trPr>
          <w:trHeight w:val="300"/>
        </w:trPr>
        <w:tc>
          <w:tcPr>
            <w:tcW w:w="6940" w:type="dxa"/>
            <w:hideMark/>
          </w:tcPr>
          <w:p w14:paraId="19E637E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Subsequent Observation Care</w:t>
            </w:r>
          </w:p>
        </w:tc>
        <w:tc>
          <w:tcPr>
            <w:tcW w:w="1560" w:type="dxa"/>
            <w:hideMark/>
          </w:tcPr>
          <w:p w14:paraId="2FFC128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99224 - 99226</w:t>
            </w:r>
          </w:p>
        </w:tc>
        <w:tc>
          <w:tcPr>
            <w:tcW w:w="1300" w:type="dxa"/>
            <w:hideMark/>
          </w:tcPr>
          <w:p w14:paraId="745EBA6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9CBE096" w14:textId="77777777" w:rsidTr="005900FB">
        <w:trPr>
          <w:trHeight w:val="300"/>
        </w:trPr>
        <w:tc>
          <w:tcPr>
            <w:tcW w:w="6940" w:type="dxa"/>
            <w:hideMark/>
          </w:tcPr>
          <w:p w14:paraId="5D2FF9C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Subsequent hospital care services</w:t>
            </w:r>
          </w:p>
        </w:tc>
        <w:tc>
          <w:tcPr>
            <w:tcW w:w="1560" w:type="dxa"/>
            <w:hideMark/>
          </w:tcPr>
          <w:p w14:paraId="148D8BB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99231 - 99233</w:t>
            </w:r>
          </w:p>
        </w:tc>
        <w:tc>
          <w:tcPr>
            <w:tcW w:w="1300" w:type="dxa"/>
            <w:hideMark/>
          </w:tcPr>
          <w:p w14:paraId="153628E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7AC1073" w14:textId="77777777" w:rsidTr="005900FB">
        <w:trPr>
          <w:trHeight w:val="300"/>
        </w:trPr>
        <w:tc>
          <w:tcPr>
            <w:tcW w:w="6940" w:type="dxa"/>
            <w:hideMark/>
          </w:tcPr>
          <w:p w14:paraId="7D73BCF2" w14:textId="7D2F1F02"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Observation Hospital Same Day</w:t>
            </w:r>
          </w:p>
        </w:tc>
        <w:tc>
          <w:tcPr>
            <w:tcW w:w="1560" w:type="dxa"/>
            <w:hideMark/>
          </w:tcPr>
          <w:p w14:paraId="5C2483A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99234 - 99236</w:t>
            </w:r>
          </w:p>
        </w:tc>
        <w:tc>
          <w:tcPr>
            <w:tcW w:w="1300" w:type="dxa"/>
            <w:hideMark/>
          </w:tcPr>
          <w:p w14:paraId="7FDC761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1052472" w14:textId="77777777" w:rsidTr="005900FB">
        <w:trPr>
          <w:trHeight w:val="300"/>
        </w:trPr>
        <w:tc>
          <w:tcPr>
            <w:tcW w:w="6940" w:type="dxa"/>
            <w:hideMark/>
          </w:tcPr>
          <w:p w14:paraId="2EFFE46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Emergency Department visits</w:t>
            </w:r>
          </w:p>
        </w:tc>
        <w:tc>
          <w:tcPr>
            <w:tcW w:w="1560" w:type="dxa"/>
            <w:hideMark/>
          </w:tcPr>
          <w:p w14:paraId="29EAB22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99281 - 99285</w:t>
            </w:r>
          </w:p>
        </w:tc>
        <w:tc>
          <w:tcPr>
            <w:tcW w:w="1300" w:type="dxa"/>
            <w:hideMark/>
          </w:tcPr>
          <w:p w14:paraId="2BC0DDA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8CEF6AD" w14:textId="77777777" w:rsidTr="005900FB">
        <w:trPr>
          <w:trHeight w:val="300"/>
        </w:trPr>
        <w:tc>
          <w:tcPr>
            <w:tcW w:w="6940" w:type="dxa"/>
            <w:hideMark/>
          </w:tcPr>
          <w:p w14:paraId="5D53E0C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Critical Care Services</w:t>
            </w:r>
          </w:p>
        </w:tc>
        <w:tc>
          <w:tcPr>
            <w:tcW w:w="1560" w:type="dxa"/>
            <w:hideMark/>
          </w:tcPr>
          <w:p w14:paraId="75E361C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99291 - 99292</w:t>
            </w:r>
          </w:p>
        </w:tc>
        <w:tc>
          <w:tcPr>
            <w:tcW w:w="1300" w:type="dxa"/>
            <w:hideMark/>
          </w:tcPr>
          <w:p w14:paraId="2F2AD23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ECB9F7B" w14:textId="77777777" w:rsidTr="005900FB">
        <w:trPr>
          <w:trHeight w:val="300"/>
        </w:trPr>
        <w:tc>
          <w:tcPr>
            <w:tcW w:w="6940" w:type="dxa"/>
            <w:hideMark/>
          </w:tcPr>
          <w:p w14:paraId="56D9FFE5" w14:textId="6123E55A"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Nursing Facility Init</w:t>
            </w:r>
            <w:r>
              <w:rPr>
                <w:rFonts w:ascii="Calibri" w:eastAsia="Times New Roman" w:hAnsi="Calibri" w:cs="Calibri"/>
              </w:rPr>
              <w:t>ial</w:t>
            </w:r>
            <w:r w:rsidRPr="00FA23D7">
              <w:rPr>
                <w:rFonts w:ascii="Calibri" w:eastAsia="Times New Roman" w:hAnsi="Calibri" w:cs="Calibri"/>
              </w:rPr>
              <w:t xml:space="preserve"> Care</w:t>
            </w:r>
          </w:p>
        </w:tc>
        <w:tc>
          <w:tcPr>
            <w:tcW w:w="1560" w:type="dxa"/>
            <w:hideMark/>
          </w:tcPr>
          <w:p w14:paraId="043AE51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99304 - 99306 </w:t>
            </w:r>
          </w:p>
        </w:tc>
        <w:tc>
          <w:tcPr>
            <w:tcW w:w="1300" w:type="dxa"/>
            <w:hideMark/>
          </w:tcPr>
          <w:p w14:paraId="627432B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C16D699" w14:textId="77777777" w:rsidTr="005900FB">
        <w:trPr>
          <w:trHeight w:val="300"/>
        </w:trPr>
        <w:tc>
          <w:tcPr>
            <w:tcW w:w="6940" w:type="dxa"/>
            <w:hideMark/>
          </w:tcPr>
          <w:p w14:paraId="04B2003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Subsequent nursing facility care services</w:t>
            </w:r>
          </w:p>
        </w:tc>
        <w:tc>
          <w:tcPr>
            <w:tcW w:w="1560" w:type="dxa"/>
            <w:hideMark/>
          </w:tcPr>
          <w:p w14:paraId="3BBED8E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99307 - 99310</w:t>
            </w:r>
          </w:p>
        </w:tc>
        <w:tc>
          <w:tcPr>
            <w:tcW w:w="1300" w:type="dxa"/>
            <w:hideMark/>
          </w:tcPr>
          <w:p w14:paraId="2393119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0DD59E2" w14:textId="77777777" w:rsidTr="005900FB">
        <w:trPr>
          <w:trHeight w:val="300"/>
        </w:trPr>
        <w:tc>
          <w:tcPr>
            <w:tcW w:w="6940" w:type="dxa"/>
            <w:hideMark/>
          </w:tcPr>
          <w:p w14:paraId="7333986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Nursing Facility Discharge Day</w:t>
            </w:r>
          </w:p>
        </w:tc>
        <w:tc>
          <w:tcPr>
            <w:tcW w:w="1560" w:type="dxa"/>
            <w:hideMark/>
          </w:tcPr>
          <w:p w14:paraId="1D69913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99315-99316</w:t>
            </w:r>
          </w:p>
        </w:tc>
        <w:tc>
          <w:tcPr>
            <w:tcW w:w="1300" w:type="dxa"/>
            <w:hideMark/>
          </w:tcPr>
          <w:p w14:paraId="75F3B11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2D33C20" w14:textId="77777777" w:rsidTr="005900FB">
        <w:trPr>
          <w:trHeight w:val="300"/>
        </w:trPr>
        <w:tc>
          <w:tcPr>
            <w:tcW w:w="6940" w:type="dxa"/>
            <w:hideMark/>
          </w:tcPr>
          <w:p w14:paraId="66CDF244" w14:textId="3B07B8F5"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Domiciliary / Rest Home new patient</w:t>
            </w:r>
          </w:p>
        </w:tc>
        <w:tc>
          <w:tcPr>
            <w:tcW w:w="1560" w:type="dxa"/>
            <w:hideMark/>
          </w:tcPr>
          <w:p w14:paraId="05D3F94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99324-9926</w:t>
            </w:r>
          </w:p>
        </w:tc>
        <w:tc>
          <w:tcPr>
            <w:tcW w:w="1300" w:type="dxa"/>
            <w:hideMark/>
          </w:tcPr>
          <w:p w14:paraId="300E620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E8EE34C" w14:textId="77777777" w:rsidTr="005900FB">
        <w:trPr>
          <w:trHeight w:val="300"/>
        </w:trPr>
        <w:tc>
          <w:tcPr>
            <w:tcW w:w="6940" w:type="dxa"/>
            <w:hideMark/>
          </w:tcPr>
          <w:p w14:paraId="6CB65716" w14:textId="242696D4"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Domiciliary / Rest Home new patient</w:t>
            </w:r>
          </w:p>
        </w:tc>
        <w:tc>
          <w:tcPr>
            <w:tcW w:w="1560" w:type="dxa"/>
            <w:hideMark/>
          </w:tcPr>
          <w:p w14:paraId="2A37E16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99327-99328</w:t>
            </w:r>
          </w:p>
        </w:tc>
        <w:tc>
          <w:tcPr>
            <w:tcW w:w="1300" w:type="dxa"/>
            <w:hideMark/>
          </w:tcPr>
          <w:p w14:paraId="3CCFE4F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7A9F60D" w14:textId="77777777" w:rsidTr="005900FB">
        <w:trPr>
          <w:trHeight w:val="300"/>
        </w:trPr>
        <w:tc>
          <w:tcPr>
            <w:tcW w:w="6940" w:type="dxa"/>
            <w:hideMark/>
          </w:tcPr>
          <w:p w14:paraId="1AB283BF" w14:textId="1DBA9EB5"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Domiciliary / Rest Home Established Patient</w:t>
            </w:r>
          </w:p>
        </w:tc>
        <w:tc>
          <w:tcPr>
            <w:tcW w:w="1560" w:type="dxa"/>
            <w:hideMark/>
          </w:tcPr>
          <w:p w14:paraId="4D75058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99334-99337</w:t>
            </w:r>
          </w:p>
        </w:tc>
        <w:tc>
          <w:tcPr>
            <w:tcW w:w="1300" w:type="dxa"/>
            <w:hideMark/>
          </w:tcPr>
          <w:p w14:paraId="1D61453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EFB67D3" w14:textId="77777777" w:rsidTr="005900FB">
        <w:trPr>
          <w:trHeight w:val="300"/>
        </w:trPr>
        <w:tc>
          <w:tcPr>
            <w:tcW w:w="6940" w:type="dxa"/>
            <w:hideMark/>
          </w:tcPr>
          <w:p w14:paraId="0E510FBE" w14:textId="2D4A8310"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Home Visit New Patient</w:t>
            </w:r>
          </w:p>
        </w:tc>
        <w:tc>
          <w:tcPr>
            <w:tcW w:w="1560" w:type="dxa"/>
            <w:hideMark/>
          </w:tcPr>
          <w:p w14:paraId="56D5964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99341-99345</w:t>
            </w:r>
          </w:p>
        </w:tc>
        <w:tc>
          <w:tcPr>
            <w:tcW w:w="1300" w:type="dxa"/>
            <w:hideMark/>
          </w:tcPr>
          <w:p w14:paraId="5AF3331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2CF48D2" w14:textId="77777777" w:rsidTr="005900FB">
        <w:trPr>
          <w:trHeight w:val="300"/>
        </w:trPr>
        <w:tc>
          <w:tcPr>
            <w:tcW w:w="6940" w:type="dxa"/>
            <w:hideMark/>
          </w:tcPr>
          <w:p w14:paraId="4DCAD02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Home Visit Established Patient</w:t>
            </w:r>
          </w:p>
        </w:tc>
        <w:tc>
          <w:tcPr>
            <w:tcW w:w="1560" w:type="dxa"/>
            <w:hideMark/>
          </w:tcPr>
          <w:p w14:paraId="78A08BC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99347-99350</w:t>
            </w:r>
          </w:p>
        </w:tc>
        <w:tc>
          <w:tcPr>
            <w:tcW w:w="1300" w:type="dxa"/>
            <w:hideMark/>
          </w:tcPr>
          <w:p w14:paraId="4220790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22A1DE3" w14:textId="77777777" w:rsidTr="005900FB">
        <w:trPr>
          <w:trHeight w:val="600"/>
        </w:trPr>
        <w:tc>
          <w:tcPr>
            <w:tcW w:w="6940" w:type="dxa"/>
            <w:hideMark/>
          </w:tcPr>
          <w:p w14:paraId="15298D3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Prolonged service in the office or other outpatient setting requiring direct patient contact beyond the usual service; first hour</w:t>
            </w:r>
          </w:p>
        </w:tc>
        <w:tc>
          <w:tcPr>
            <w:tcW w:w="1560" w:type="dxa"/>
            <w:hideMark/>
          </w:tcPr>
          <w:p w14:paraId="761C14D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99354</w:t>
            </w:r>
          </w:p>
        </w:tc>
        <w:tc>
          <w:tcPr>
            <w:tcW w:w="1300" w:type="dxa"/>
            <w:hideMark/>
          </w:tcPr>
          <w:p w14:paraId="2E5807A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80247DA" w14:textId="77777777" w:rsidTr="005900FB">
        <w:trPr>
          <w:trHeight w:val="900"/>
        </w:trPr>
        <w:tc>
          <w:tcPr>
            <w:tcW w:w="6940" w:type="dxa"/>
            <w:hideMark/>
          </w:tcPr>
          <w:p w14:paraId="24C931E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Prolonged service in the office or other outpatient setting requiring direct patient contact beyond the usual service; each additional 30 minutes</w:t>
            </w:r>
          </w:p>
        </w:tc>
        <w:tc>
          <w:tcPr>
            <w:tcW w:w="1560" w:type="dxa"/>
            <w:hideMark/>
          </w:tcPr>
          <w:p w14:paraId="558B693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99355</w:t>
            </w:r>
          </w:p>
        </w:tc>
        <w:tc>
          <w:tcPr>
            <w:tcW w:w="1300" w:type="dxa"/>
            <w:hideMark/>
          </w:tcPr>
          <w:p w14:paraId="60506A1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E5056E8" w14:textId="77777777" w:rsidTr="005900FB">
        <w:trPr>
          <w:trHeight w:val="900"/>
        </w:trPr>
        <w:tc>
          <w:tcPr>
            <w:tcW w:w="6940" w:type="dxa"/>
            <w:hideMark/>
          </w:tcPr>
          <w:p w14:paraId="5A8B2DB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Prolonged service in the inpatient or observation setting requiring unit/floor time beyond the usual service; first hour (list separately in addition to code for inpatient evaluation and management service)</w:t>
            </w:r>
          </w:p>
        </w:tc>
        <w:tc>
          <w:tcPr>
            <w:tcW w:w="1560" w:type="dxa"/>
            <w:hideMark/>
          </w:tcPr>
          <w:p w14:paraId="2865B62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99356</w:t>
            </w:r>
          </w:p>
        </w:tc>
        <w:tc>
          <w:tcPr>
            <w:tcW w:w="1300" w:type="dxa"/>
            <w:hideMark/>
          </w:tcPr>
          <w:p w14:paraId="610A970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ECB9040" w14:textId="77777777" w:rsidTr="005900FB">
        <w:trPr>
          <w:trHeight w:val="900"/>
        </w:trPr>
        <w:tc>
          <w:tcPr>
            <w:tcW w:w="6940" w:type="dxa"/>
            <w:hideMark/>
          </w:tcPr>
          <w:p w14:paraId="1B22F60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Prolonged service in the inpatient or observation setting requiring unit/floor time beyond the usual service; each additional 30 minutes (list separately in addition to code for prolonged service)</w:t>
            </w:r>
          </w:p>
        </w:tc>
        <w:tc>
          <w:tcPr>
            <w:tcW w:w="1560" w:type="dxa"/>
            <w:hideMark/>
          </w:tcPr>
          <w:p w14:paraId="2745F64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99357</w:t>
            </w:r>
          </w:p>
        </w:tc>
        <w:tc>
          <w:tcPr>
            <w:tcW w:w="1300" w:type="dxa"/>
            <w:hideMark/>
          </w:tcPr>
          <w:p w14:paraId="4205424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A7E447F" w14:textId="77777777" w:rsidTr="005900FB">
        <w:trPr>
          <w:trHeight w:val="600"/>
        </w:trPr>
        <w:tc>
          <w:tcPr>
            <w:tcW w:w="6940" w:type="dxa"/>
            <w:hideMark/>
          </w:tcPr>
          <w:p w14:paraId="4269E2E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Medical team conference with patient and/or family, and nonphysician health care professionals, 30 minutes or more</w:t>
            </w:r>
          </w:p>
        </w:tc>
        <w:tc>
          <w:tcPr>
            <w:tcW w:w="1560" w:type="dxa"/>
            <w:hideMark/>
          </w:tcPr>
          <w:p w14:paraId="7331C6B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99366</w:t>
            </w:r>
          </w:p>
        </w:tc>
        <w:tc>
          <w:tcPr>
            <w:tcW w:w="1300" w:type="dxa"/>
            <w:hideMark/>
          </w:tcPr>
          <w:p w14:paraId="57A0AF9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6650C19C" w14:textId="77777777" w:rsidTr="005900FB">
        <w:trPr>
          <w:trHeight w:val="600"/>
        </w:trPr>
        <w:tc>
          <w:tcPr>
            <w:tcW w:w="6940" w:type="dxa"/>
            <w:hideMark/>
          </w:tcPr>
          <w:p w14:paraId="69169EE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Medical team conference with nonphysician health care professionals, 30 minutes or more</w:t>
            </w:r>
          </w:p>
        </w:tc>
        <w:tc>
          <w:tcPr>
            <w:tcW w:w="1560" w:type="dxa"/>
            <w:hideMark/>
          </w:tcPr>
          <w:p w14:paraId="23DA7A1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99368</w:t>
            </w:r>
          </w:p>
        </w:tc>
        <w:tc>
          <w:tcPr>
            <w:tcW w:w="1300" w:type="dxa"/>
            <w:hideMark/>
          </w:tcPr>
          <w:p w14:paraId="0F8B192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5C5C02C3" w14:textId="77777777" w:rsidTr="005900FB">
        <w:trPr>
          <w:trHeight w:val="300"/>
        </w:trPr>
        <w:tc>
          <w:tcPr>
            <w:tcW w:w="6940" w:type="dxa"/>
            <w:hideMark/>
          </w:tcPr>
          <w:p w14:paraId="432072B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Initial Preventive Medicine Services</w:t>
            </w:r>
          </w:p>
        </w:tc>
        <w:tc>
          <w:tcPr>
            <w:tcW w:w="1560" w:type="dxa"/>
            <w:hideMark/>
          </w:tcPr>
          <w:p w14:paraId="4EDD7F5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99381 - 99387</w:t>
            </w:r>
          </w:p>
        </w:tc>
        <w:tc>
          <w:tcPr>
            <w:tcW w:w="1300" w:type="dxa"/>
            <w:hideMark/>
          </w:tcPr>
          <w:p w14:paraId="226A200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252FB3E" w14:textId="77777777" w:rsidTr="005900FB">
        <w:trPr>
          <w:trHeight w:val="300"/>
        </w:trPr>
        <w:tc>
          <w:tcPr>
            <w:tcW w:w="6940" w:type="dxa"/>
            <w:hideMark/>
          </w:tcPr>
          <w:p w14:paraId="50E2D89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Periodic Preventive Medicine Services</w:t>
            </w:r>
          </w:p>
        </w:tc>
        <w:tc>
          <w:tcPr>
            <w:tcW w:w="1560" w:type="dxa"/>
            <w:hideMark/>
          </w:tcPr>
          <w:p w14:paraId="299C0C5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99391 - 99397</w:t>
            </w:r>
          </w:p>
        </w:tc>
        <w:tc>
          <w:tcPr>
            <w:tcW w:w="1300" w:type="dxa"/>
            <w:hideMark/>
          </w:tcPr>
          <w:p w14:paraId="62917C1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0E388C0" w14:textId="77777777" w:rsidTr="005900FB">
        <w:trPr>
          <w:trHeight w:val="600"/>
        </w:trPr>
        <w:tc>
          <w:tcPr>
            <w:tcW w:w="6940" w:type="dxa"/>
            <w:hideMark/>
          </w:tcPr>
          <w:p w14:paraId="447D2E6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Smoking and tobacco use cessation counseling visit; intermediate, greater than 3 minutes up to 10 minutes</w:t>
            </w:r>
          </w:p>
        </w:tc>
        <w:tc>
          <w:tcPr>
            <w:tcW w:w="1560" w:type="dxa"/>
            <w:hideMark/>
          </w:tcPr>
          <w:p w14:paraId="116AC83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99406</w:t>
            </w:r>
          </w:p>
        </w:tc>
        <w:tc>
          <w:tcPr>
            <w:tcW w:w="1300" w:type="dxa"/>
            <w:hideMark/>
          </w:tcPr>
          <w:p w14:paraId="488FD4C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DE3F038" w14:textId="77777777" w:rsidTr="005900FB">
        <w:trPr>
          <w:trHeight w:val="600"/>
        </w:trPr>
        <w:tc>
          <w:tcPr>
            <w:tcW w:w="6940" w:type="dxa"/>
            <w:hideMark/>
          </w:tcPr>
          <w:p w14:paraId="4402042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Smoking and tobacco use cessation counseling visit; intensive, greater than 10 minutes</w:t>
            </w:r>
          </w:p>
        </w:tc>
        <w:tc>
          <w:tcPr>
            <w:tcW w:w="1560" w:type="dxa"/>
            <w:hideMark/>
          </w:tcPr>
          <w:p w14:paraId="1C65C37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99407</w:t>
            </w:r>
          </w:p>
        </w:tc>
        <w:tc>
          <w:tcPr>
            <w:tcW w:w="1300" w:type="dxa"/>
            <w:hideMark/>
          </w:tcPr>
          <w:p w14:paraId="0708F67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A67BD38" w14:textId="77777777" w:rsidTr="005900FB">
        <w:trPr>
          <w:trHeight w:val="900"/>
        </w:trPr>
        <w:tc>
          <w:tcPr>
            <w:tcW w:w="6940" w:type="dxa"/>
            <w:hideMark/>
          </w:tcPr>
          <w:p w14:paraId="2C838F0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Online digital evaluation and management service, for an established patient, for up to 7 days, cumulative time during the 7 days; 5-10 minutes</w:t>
            </w:r>
          </w:p>
        </w:tc>
        <w:tc>
          <w:tcPr>
            <w:tcW w:w="1560" w:type="dxa"/>
            <w:hideMark/>
          </w:tcPr>
          <w:p w14:paraId="4E11DA2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99421</w:t>
            </w:r>
          </w:p>
        </w:tc>
        <w:tc>
          <w:tcPr>
            <w:tcW w:w="1300" w:type="dxa"/>
            <w:hideMark/>
          </w:tcPr>
          <w:p w14:paraId="1DEBCEC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2AF0862" w14:textId="77777777" w:rsidTr="005900FB">
        <w:trPr>
          <w:trHeight w:val="900"/>
        </w:trPr>
        <w:tc>
          <w:tcPr>
            <w:tcW w:w="6940" w:type="dxa"/>
            <w:hideMark/>
          </w:tcPr>
          <w:p w14:paraId="78D2F7E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Online digital evaluation and management service, for an established patient, for up to 7 days, cumulative time during the 7 days; 11-20 minutes</w:t>
            </w:r>
          </w:p>
        </w:tc>
        <w:tc>
          <w:tcPr>
            <w:tcW w:w="1560" w:type="dxa"/>
            <w:hideMark/>
          </w:tcPr>
          <w:p w14:paraId="507CCB0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99422</w:t>
            </w:r>
          </w:p>
        </w:tc>
        <w:tc>
          <w:tcPr>
            <w:tcW w:w="1300" w:type="dxa"/>
            <w:hideMark/>
          </w:tcPr>
          <w:p w14:paraId="5E86C13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6927439" w14:textId="77777777" w:rsidTr="005900FB">
        <w:trPr>
          <w:trHeight w:val="900"/>
        </w:trPr>
        <w:tc>
          <w:tcPr>
            <w:tcW w:w="6940" w:type="dxa"/>
            <w:hideMark/>
          </w:tcPr>
          <w:p w14:paraId="3FE19AA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Online digital evaluation and management service, for an established patient, for up to 7 days, cumulative time during the 7 days; 21 or more minutes</w:t>
            </w:r>
          </w:p>
        </w:tc>
        <w:tc>
          <w:tcPr>
            <w:tcW w:w="1560" w:type="dxa"/>
            <w:hideMark/>
          </w:tcPr>
          <w:p w14:paraId="4CF6C6A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99423</w:t>
            </w:r>
          </w:p>
        </w:tc>
        <w:tc>
          <w:tcPr>
            <w:tcW w:w="1300" w:type="dxa"/>
            <w:hideMark/>
          </w:tcPr>
          <w:p w14:paraId="32306B5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9B29E8A" w14:textId="77777777" w:rsidTr="005900FB">
        <w:trPr>
          <w:trHeight w:val="2100"/>
        </w:trPr>
        <w:tc>
          <w:tcPr>
            <w:tcW w:w="6940" w:type="dxa"/>
            <w:hideMark/>
          </w:tcPr>
          <w:p w14:paraId="3B81681A" w14:textId="739769D2"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Telephone evaluation and management service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appointment: 5-10 minutes of medical discussion</w:t>
            </w:r>
          </w:p>
        </w:tc>
        <w:tc>
          <w:tcPr>
            <w:tcW w:w="1560" w:type="dxa"/>
            <w:hideMark/>
          </w:tcPr>
          <w:p w14:paraId="6E838C8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99441</w:t>
            </w:r>
          </w:p>
        </w:tc>
        <w:tc>
          <w:tcPr>
            <w:tcW w:w="1300" w:type="dxa"/>
            <w:hideMark/>
          </w:tcPr>
          <w:p w14:paraId="47B3042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130192F" w14:textId="77777777" w:rsidTr="005900FB">
        <w:trPr>
          <w:trHeight w:val="2100"/>
        </w:trPr>
        <w:tc>
          <w:tcPr>
            <w:tcW w:w="6940" w:type="dxa"/>
            <w:hideMark/>
          </w:tcPr>
          <w:p w14:paraId="1478D639" w14:textId="6BDD4E51"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Telephone evaluation and management service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appointment: 11-20 minutes of medical discussion</w:t>
            </w:r>
          </w:p>
        </w:tc>
        <w:tc>
          <w:tcPr>
            <w:tcW w:w="1560" w:type="dxa"/>
            <w:hideMark/>
          </w:tcPr>
          <w:p w14:paraId="7ABF041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99442</w:t>
            </w:r>
          </w:p>
        </w:tc>
        <w:tc>
          <w:tcPr>
            <w:tcW w:w="1300" w:type="dxa"/>
            <w:hideMark/>
          </w:tcPr>
          <w:p w14:paraId="0D0E1B0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0EF3D24" w14:textId="77777777" w:rsidTr="005900FB">
        <w:trPr>
          <w:trHeight w:val="2100"/>
        </w:trPr>
        <w:tc>
          <w:tcPr>
            <w:tcW w:w="6940" w:type="dxa"/>
            <w:hideMark/>
          </w:tcPr>
          <w:p w14:paraId="5D431603" w14:textId="447E7756"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Telephone evaluation and management service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w:t>
            </w:r>
            <w:r w:rsidR="005900FB" w:rsidRPr="00FA23D7">
              <w:rPr>
                <w:rFonts w:ascii="Calibri" w:eastAsia="Times New Roman" w:hAnsi="Calibri" w:cs="Calibri"/>
              </w:rPr>
              <w:t>appointment:</w:t>
            </w:r>
            <w:r w:rsidRPr="00FA23D7">
              <w:rPr>
                <w:rFonts w:ascii="Calibri" w:eastAsia="Times New Roman" w:hAnsi="Calibri" w:cs="Calibri"/>
              </w:rPr>
              <w:t xml:space="preserve"> 21-30 minutes of medical discussion</w:t>
            </w:r>
          </w:p>
        </w:tc>
        <w:tc>
          <w:tcPr>
            <w:tcW w:w="1560" w:type="dxa"/>
            <w:hideMark/>
          </w:tcPr>
          <w:p w14:paraId="71B0475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99443</w:t>
            </w:r>
          </w:p>
        </w:tc>
        <w:tc>
          <w:tcPr>
            <w:tcW w:w="1300" w:type="dxa"/>
            <w:hideMark/>
          </w:tcPr>
          <w:p w14:paraId="12AD645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1EF60D1" w14:textId="77777777" w:rsidTr="005900FB">
        <w:trPr>
          <w:trHeight w:val="1800"/>
        </w:trPr>
        <w:tc>
          <w:tcPr>
            <w:tcW w:w="6940" w:type="dxa"/>
            <w:hideMark/>
          </w:tcPr>
          <w:p w14:paraId="1509584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Interprofessional telephone/Internet/electronic health record assessment and management service provided by a consultative physician, including a verbal and written report to the patient's treating/requesting physician or other qualified health care professional; 5-10 minutes of medical consultative discussion and review</w:t>
            </w:r>
          </w:p>
        </w:tc>
        <w:tc>
          <w:tcPr>
            <w:tcW w:w="1560" w:type="dxa"/>
            <w:hideMark/>
          </w:tcPr>
          <w:p w14:paraId="228BAF1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99446</w:t>
            </w:r>
          </w:p>
        </w:tc>
        <w:tc>
          <w:tcPr>
            <w:tcW w:w="1300" w:type="dxa"/>
            <w:hideMark/>
          </w:tcPr>
          <w:p w14:paraId="63C8303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B7B0BC1" w14:textId="77777777" w:rsidTr="005900FB">
        <w:trPr>
          <w:trHeight w:val="1800"/>
        </w:trPr>
        <w:tc>
          <w:tcPr>
            <w:tcW w:w="6940" w:type="dxa"/>
            <w:hideMark/>
          </w:tcPr>
          <w:p w14:paraId="2761DE6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Interprofessional telephone/Internet/electronic health record assessment and management service provided by a consultative physician, including a verbal and written report to the patient's treating/requesting physician or other qualified health care professional; 11-20 minutes of medical consultative discussion and review</w:t>
            </w:r>
          </w:p>
        </w:tc>
        <w:tc>
          <w:tcPr>
            <w:tcW w:w="1560" w:type="dxa"/>
            <w:hideMark/>
          </w:tcPr>
          <w:p w14:paraId="709F1E1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99447</w:t>
            </w:r>
          </w:p>
        </w:tc>
        <w:tc>
          <w:tcPr>
            <w:tcW w:w="1300" w:type="dxa"/>
            <w:hideMark/>
          </w:tcPr>
          <w:p w14:paraId="23533DE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890F602" w14:textId="77777777" w:rsidTr="005900FB">
        <w:trPr>
          <w:trHeight w:val="1800"/>
        </w:trPr>
        <w:tc>
          <w:tcPr>
            <w:tcW w:w="6940" w:type="dxa"/>
            <w:hideMark/>
          </w:tcPr>
          <w:p w14:paraId="4A7ECB7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Interprofessional telephone/Internet/electronic health record assessment and management service provided by a consultative physician, including a verbal and written report to the patient's treating/requesting physician or other qualified health care professional; 21-30 minutes of medical consultative discussion and review</w:t>
            </w:r>
          </w:p>
        </w:tc>
        <w:tc>
          <w:tcPr>
            <w:tcW w:w="1560" w:type="dxa"/>
            <w:hideMark/>
          </w:tcPr>
          <w:p w14:paraId="7D50AB0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99448</w:t>
            </w:r>
          </w:p>
        </w:tc>
        <w:tc>
          <w:tcPr>
            <w:tcW w:w="1300" w:type="dxa"/>
            <w:hideMark/>
          </w:tcPr>
          <w:p w14:paraId="1ABF50F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57165BC" w14:textId="77777777" w:rsidTr="005900FB">
        <w:trPr>
          <w:trHeight w:val="1800"/>
        </w:trPr>
        <w:tc>
          <w:tcPr>
            <w:tcW w:w="6940" w:type="dxa"/>
            <w:hideMark/>
          </w:tcPr>
          <w:p w14:paraId="2C3A770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Interprofessional telephone/Internet/electronic health record assessment and management service provided by a consultative physician, including a verbal and written report to the patient's treating/requesting physician or other qualified health care professional; 31 minutes or more of medical consultative discussion and review</w:t>
            </w:r>
          </w:p>
        </w:tc>
        <w:tc>
          <w:tcPr>
            <w:tcW w:w="1560" w:type="dxa"/>
            <w:hideMark/>
          </w:tcPr>
          <w:p w14:paraId="59F437C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99449</w:t>
            </w:r>
          </w:p>
        </w:tc>
        <w:tc>
          <w:tcPr>
            <w:tcW w:w="1300" w:type="dxa"/>
            <w:hideMark/>
          </w:tcPr>
          <w:p w14:paraId="090BD18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9108937" w14:textId="77777777" w:rsidTr="005900FB">
        <w:trPr>
          <w:trHeight w:val="1500"/>
        </w:trPr>
        <w:tc>
          <w:tcPr>
            <w:tcW w:w="6940" w:type="dxa"/>
            <w:hideMark/>
          </w:tcPr>
          <w:p w14:paraId="0A589A4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Interprofessional telephone/Internet/electronic health record assessment and management service provided by a consultative physician, including a written report to the patient's treating/requesting physician or other qualified health care professional, 5 minutes or more of medical consultative time</w:t>
            </w:r>
          </w:p>
        </w:tc>
        <w:tc>
          <w:tcPr>
            <w:tcW w:w="1560" w:type="dxa"/>
            <w:hideMark/>
          </w:tcPr>
          <w:p w14:paraId="0423DD2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99451</w:t>
            </w:r>
          </w:p>
        </w:tc>
        <w:tc>
          <w:tcPr>
            <w:tcW w:w="1300" w:type="dxa"/>
            <w:hideMark/>
          </w:tcPr>
          <w:p w14:paraId="6EE8EE7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F3AAAFA" w14:textId="77777777" w:rsidTr="005900FB">
        <w:trPr>
          <w:trHeight w:val="900"/>
        </w:trPr>
        <w:tc>
          <w:tcPr>
            <w:tcW w:w="6940" w:type="dxa"/>
            <w:hideMark/>
          </w:tcPr>
          <w:p w14:paraId="0A6D024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Interprofessional telephone/Internet/electronic health record referral service(s) provided by a treating/requesting physician or other qualified health care professional, 30 minutes</w:t>
            </w:r>
          </w:p>
        </w:tc>
        <w:tc>
          <w:tcPr>
            <w:tcW w:w="1560" w:type="dxa"/>
            <w:hideMark/>
          </w:tcPr>
          <w:p w14:paraId="12FD756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99452</w:t>
            </w:r>
          </w:p>
        </w:tc>
        <w:tc>
          <w:tcPr>
            <w:tcW w:w="1300" w:type="dxa"/>
            <w:hideMark/>
          </w:tcPr>
          <w:p w14:paraId="208CA8F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DB59656" w14:textId="77777777" w:rsidTr="005900FB">
        <w:trPr>
          <w:trHeight w:val="600"/>
        </w:trPr>
        <w:tc>
          <w:tcPr>
            <w:tcW w:w="6940" w:type="dxa"/>
            <w:hideMark/>
          </w:tcPr>
          <w:p w14:paraId="18BE08D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Initial care, per day, for evaluation and management of normal newborn infant seen in other than hospital or birthing center.</w:t>
            </w:r>
          </w:p>
        </w:tc>
        <w:tc>
          <w:tcPr>
            <w:tcW w:w="1560" w:type="dxa"/>
            <w:hideMark/>
          </w:tcPr>
          <w:p w14:paraId="4D66200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99461</w:t>
            </w:r>
          </w:p>
        </w:tc>
        <w:tc>
          <w:tcPr>
            <w:tcW w:w="1300" w:type="dxa"/>
            <w:hideMark/>
          </w:tcPr>
          <w:p w14:paraId="61E6C8E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5C45F59" w14:textId="77777777" w:rsidTr="005900FB">
        <w:trPr>
          <w:trHeight w:val="600"/>
        </w:trPr>
        <w:tc>
          <w:tcPr>
            <w:tcW w:w="6940" w:type="dxa"/>
            <w:hideMark/>
          </w:tcPr>
          <w:p w14:paraId="6A55545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Initial inpatient neonatal critical care, per day, for the evaluation and management of a critically ill neonate, 28 days of age or younger</w:t>
            </w:r>
          </w:p>
        </w:tc>
        <w:tc>
          <w:tcPr>
            <w:tcW w:w="1560" w:type="dxa"/>
            <w:hideMark/>
          </w:tcPr>
          <w:p w14:paraId="66911AB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99468</w:t>
            </w:r>
          </w:p>
        </w:tc>
        <w:tc>
          <w:tcPr>
            <w:tcW w:w="1300" w:type="dxa"/>
            <w:hideMark/>
          </w:tcPr>
          <w:p w14:paraId="67BAD68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74C2438" w14:textId="77777777" w:rsidTr="005900FB">
        <w:trPr>
          <w:trHeight w:val="600"/>
        </w:trPr>
        <w:tc>
          <w:tcPr>
            <w:tcW w:w="6940" w:type="dxa"/>
            <w:hideMark/>
          </w:tcPr>
          <w:p w14:paraId="598A813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Subsequent inpatient neonatal critical care, per day, for the evaluation and management of a critically ill neonate, 28 days of age or younger</w:t>
            </w:r>
          </w:p>
        </w:tc>
        <w:tc>
          <w:tcPr>
            <w:tcW w:w="1560" w:type="dxa"/>
            <w:hideMark/>
          </w:tcPr>
          <w:p w14:paraId="318B26E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99469</w:t>
            </w:r>
          </w:p>
        </w:tc>
        <w:tc>
          <w:tcPr>
            <w:tcW w:w="1300" w:type="dxa"/>
            <w:hideMark/>
          </w:tcPr>
          <w:p w14:paraId="4260D15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FC3E875" w14:textId="77777777" w:rsidTr="005900FB">
        <w:trPr>
          <w:trHeight w:val="900"/>
        </w:trPr>
        <w:tc>
          <w:tcPr>
            <w:tcW w:w="6940" w:type="dxa"/>
            <w:hideMark/>
          </w:tcPr>
          <w:p w14:paraId="5F16267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Initial inpatient pediatric critical care, per day, for the evaluation and management of a critically ill infant or young child, 29 days through 24 months of age</w:t>
            </w:r>
          </w:p>
        </w:tc>
        <w:tc>
          <w:tcPr>
            <w:tcW w:w="1560" w:type="dxa"/>
            <w:hideMark/>
          </w:tcPr>
          <w:p w14:paraId="6FCFD22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99471</w:t>
            </w:r>
          </w:p>
        </w:tc>
        <w:tc>
          <w:tcPr>
            <w:tcW w:w="1300" w:type="dxa"/>
            <w:hideMark/>
          </w:tcPr>
          <w:p w14:paraId="12BDA08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5304CD4" w14:textId="77777777" w:rsidTr="005900FB">
        <w:trPr>
          <w:trHeight w:val="900"/>
        </w:trPr>
        <w:tc>
          <w:tcPr>
            <w:tcW w:w="6940" w:type="dxa"/>
            <w:hideMark/>
          </w:tcPr>
          <w:p w14:paraId="69B997A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Subsequent inpatient pediatric critical care, per day, for the evaluation and management of a critically ill infant or young child, 29 days through 24 months of age</w:t>
            </w:r>
          </w:p>
        </w:tc>
        <w:tc>
          <w:tcPr>
            <w:tcW w:w="1560" w:type="dxa"/>
            <w:hideMark/>
          </w:tcPr>
          <w:p w14:paraId="0FFD03D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99472</w:t>
            </w:r>
          </w:p>
        </w:tc>
        <w:tc>
          <w:tcPr>
            <w:tcW w:w="1300" w:type="dxa"/>
            <w:hideMark/>
          </w:tcPr>
          <w:p w14:paraId="7889453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6C96CFA" w14:textId="77777777" w:rsidTr="005900FB">
        <w:trPr>
          <w:trHeight w:val="600"/>
        </w:trPr>
        <w:tc>
          <w:tcPr>
            <w:tcW w:w="6940" w:type="dxa"/>
            <w:hideMark/>
          </w:tcPr>
          <w:p w14:paraId="69004DB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Self-measured blood pressure using a device validated for clinical accuracy; patient education/training and device calibration</w:t>
            </w:r>
          </w:p>
        </w:tc>
        <w:tc>
          <w:tcPr>
            <w:tcW w:w="1560" w:type="dxa"/>
            <w:hideMark/>
          </w:tcPr>
          <w:p w14:paraId="4BB314A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99473</w:t>
            </w:r>
          </w:p>
        </w:tc>
        <w:tc>
          <w:tcPr>
            <w:tcW w:w="1300" w:type="dxa"/>
            <w:hideMark/>
          </w:tcPr>
          <w:p w14:paraId="302BAE4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D0CCEFE" w14:textId="77777777" w:rsidTr="005900FB">
        <w:trPr>
          <w:trHeight w:val="900"/>
        </w:trPr>
        <w:tc>
          <w:tcPr>
            <w:tcW w:w="6940" w:type="dxa"/>
            <w:hideMark/>
          </w:tcPr>
          <w:p w14:paraId="4866797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Initial inpatient pediatric critical care, per day, for the evaluation and management of a critically ill infant or young child, 2 through 5 years of age</w:t>
            </w:r>
          </w:p>
        </w:tc>
        <w:tc>
          <w:tcPr>
            <w:tcW w:w="1560" w:type="dxa"/>
            <w:hideMark/>
          </w:tcPr>
          <w:p w14:paraId="1E4F222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99475</w:t>
            </w:r>
          </w:p>
        </w:tc>
        <w:tc>
          <w:tcPr>
            <w:tcW w:w="1300" w:type="dxa"/>
            <w:hideMark/>
          </w:tcPr>
          <w:p w14:paraId="5CDEDE8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3DB5BD9" w14:textId="77777777" w:rsidTr="005900FB">
        <w:trPr>
          <w:trHeight w:val="900"/>
        </w:trPr>
        <w:tc>
          <w:tcPr>
            <w:tcW w:w="6940" w:type="dxa"/>
            <w:hideMark/>
          </w:tcPr>
          <w:p w14:paraId="1F6DC53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Subsequent inpatient pediatric critical care, per day, for the evaluation and management of a critically ill infant or young child, 2 through 5 years of age</w:t>
            </w:r>
          </w:p>
        </w:tc>
        <w:tc>
          <w:tcPr>
            <w:tcW w:w="1560" w:type="dxa"/>
            <w:hideMark/>
          </w:tcPr>
          <w:p w14:paraId="5133617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99476</w:t>
            </w:r>
          </w:p>
        </w:tc>
        <w:tc>
          <w:tcPr>
            <w:tcW w:w="1300" w:type="dxa"/>
            <w:hideMark/>
          </w:tcPr>
          <w:p w14:paraId="3B2FCD1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AF89D2C" w14:textId="77777777" w:rsidTr="005900FB">
        <w:trPr>
          <w:trHeight w:val="900"/>
        </w:trPr>
        <w:tc>
          <w:tcPr>
            <w:tcW w:w="6940" w:type="dxa"/>
            <w:hideMark/>
          </w:tcPr>
          <w:p w14:paraId="015F56A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Initial hospital care, per day, for the evaluation and management of the neonate, 28 days of age or younger, who requires intensive observation, frequent interventions, and other intensive care services</w:t>
            </w:r>
          </w:p>
        </w:tc>
        <w:tc>
          <w:tcPr>
            <w:tcW w:w="1560" w:type="dxa"/>
            <w:hideMark/>
          </w:tcPr>
          <w:p w14:paraId="418CB8D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99477</w:t>
            </w:r>
          </w:p>
        </w:tc>
        <w:tc>
          <w:tcPr>
            <w:tcW w:w="1300" w:type="dxa"/>
            <w:hideMark/>
          </w:tcPr>
          <w:p w14:paraId="4E9CA87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C370279" w14:textId="77777777" w:rsidTr="005900FB">
        <w:trPr>
          <w:trHeight w:val="900"/>
        </w:trPr>
        <w:tc>
          <w:tcPr>
            <w:tcW w:w="6940" w:type="dxa"/>
            <w:hideMark/>
          </w:tcPr>
          <w:p w14:paraId="5EB2920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Subsequent intensive care, per day, for the evaluation and management of the recovering very low birth weight infant (present body weight less than 1500 grams)</w:t>
            </w:r>
          </w:p>
        </w:tc>
        <w:tc>
          <w:tcPr>
            <w:tcW w:w="1560" w:type="dxa"/>
            <w:hideMark/>
          </w:tcPr>
          <w:p w14:paraId="0399DA5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99478</w:t>
            </w:r>
          </w:p>
        </w:tc>
        <w:tc>
          <w:tcPr>
            <w:tcW w:w="1300" w:type="dxa"/>
            <w:hideMark/>
          </w:tcPr>
          <w:p w14:paraId="4058DD8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70B8408" w14:textId="77777777" w:rsidTr="005900FB">
        <w:trPr>
          <w:trHeight w:val="900"/>
        </w:trPr>
        <w:tc>
          <w:tcPr>
            <w:tcW w:w="6940" w:type="dxa"/>
            <w:hideMark/>
          </w:tcPr>
          <w:p w14:paraId="5566968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Subsequent intensive care, per day, for the evaluation and management of the recovering low birth weight infant (present body weight of 1500-2500 grams)</w:t>
            </w:r>
          </w:p>
        </w:tc>
        <w:tc>
          <w:tcPr>
            <w:tcW w:w="1560" w:type="dxa"/>
            <w:hideMark/>
          </w:tcPr>
          <w:p w14:paraId="5BAA7AB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99479</w:t>
            </w:r>
          </w:p>
        </w:tc>
        <w:tc>
          <w:tcPr>
            <w:tcW w:w="1300" w:type="dxa"/>
            <w:hideMark/>
          </w:tcPr>
          <w:p w14:paraId="363269A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AEE5E34" w14:textId="77777777" w:rsidTr="005900FB">
        <w:trPr>
          <w:trHeight w:val="900"/>
        </w:trPr>
        <w:tc>
          <w:tcPr>
            <w:tcW w:w="6940" w:type="dxa"/>
            <w:hideMark/>
          </w:tcPr>
          <w:p w14:paraId="1FD4FD6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Subsequent intensive care, per day, for the evaluation and management of the recovering infant (present body weight of 2501-5000 grams)</w:t>
            </w:r>
          </w:p>
        </w:tc>
        <w:tc>
          <w:tcPr>
            <w:tcW w:w="1560" w:type="dxa"/>
            <w:hideMark/>
          </w:tcPr>
          <w:p w14:paraId="490916E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99480</w:t>
            </w:r>
          </w:p>
        </w:tc>
        <w:tc>
          <w:tcPr>
            <w:tcW w:w="1300" w:type="dxa"/>
            <w:hideMark/>
          </w:tcPr>
          <w:p w14:paraId="7CBF88C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9AF18BC" w14:textId="77777777" w:rsidTr="005900FB">
        <w:trPr>
          <w:trHeight w:val="300"/>
        </w:trPr>
        <w:tc>
          <w:tcPr>
            <w:tcW w:w="6940" w:type="dxa"/>
            <w:hideMark/>
          </w:tcPr>
          <w:p w14:paraId="05A0E81B" w14:textId="77777777" w:rsidR="00FA23D7" w:rsidRPr="00FA23D7" w:rsidRDefault="00FA23D7" w:rsidP="00FA23D7">
            <w:pPr>
              <w:jc w:val="center"/>
              <w:rPr>
                <w:rFonts w:ascii="Calibri" w:eastAsia="Times New Roman" w:hAnsi="Calibri" w:cs="Calibri"/>
              </w:rPr>
            </w:pPr>
            <w:proofErr w:type="spellStart"/>
            <w:r w:rsidRPr="00FA23D7">
              <w:rPr>
                <w:rFonts w:ascii="Calibri" w:eastAsia="Times New Roman" w:hAnsi="Calibri" w:cs="Calibri"/>
              </w:rPr>
              <w:t>Assmt</w:t>
            </w:r>
            <w:proofErr w:type="spellEnd"/>
            <w:r w:rsidRPr="00FA23D7">
              <w:rPr>
                <w:rFonts w:ascii="Calibri" w:eastAsia="Times New Roman" w:hAnsi="Calibri" w:cs="Calibri"/>
              </w:rPr>
              <w:t xml:space="preserve"> &amp; care </w:t>
            </w:r>
            <w:proofErr w:type="spellStart"/>
            <w:r w:rsidRPr="00FA23D7">
              <w:rPr>
                <w:rFonts w:ascii="Calibri" w:eastAsia="Times New Roman" w:hAnsi="Calibri" w:cs="Calibri"/>
              </w:rPr>
              <w:t>pln</w:t>
            </w:r>
            <w:proofErr w:type="spellEnd"/>
            <w:r w:rsidRPr="00FA23D7">
              <w:rPr>
                <w:rFonts w:ascii="Calibri" w:eastAsia="Times New Roman" w:hAnsi="Calibri" w:cs="Calibri"/>
              </w:rPr>
              <w:t xml:space="preserve"> </w:t>
            </w:r>
            <w:proofErr w:type="spellStart"/>
            <w:r w:rsidRPr="00FA23D7">
              <w:rPr>
                <w:rFonts w:ascii="Calibri" w:eastAsia="Times New Roman" w:hAnsi="Calibri" w:cs="Calibri"/>
              </w:rPr>
              <w:t>pt</w:t>
            </w:r>
            <w:proofErr w:type="spellEnd"/>
            <w:r w:rsidRPr="00FA23D7">
              <w:rPr>
                <w:rFonts w:ascii="Calibri" w:eastAsia="Times New Roman" w:hAnsi="Calibri" w:cs="Calibri"/>
              </w:rPr>
              <w:t xml:space="preserve"> cog imp</w:t>
            </w:r>
          </w:p>
        </w:tc>
        <w:tc>
          <w:tcPr>
            <w:tcW w:w="1560" w:type="dxa"/>
            <w:hideMark/>
          </w:tcPr>
          <w:p w14:paraId="08F506E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99483</w:t>
            </w:r>
          </w:p>
        </w:tc>
        <w:tc>
          <w:tcPr>
            <w:tcW w:w="1300" w:type="dxa"/>
            <w:hideMark/>
          </w:tcPr>
          <w:p w14:paraId="3B16EDD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D77B77F" w14:textId="77777777" w:rsidTr="005900FB">
        <w:trPr>
          <w:trHeight w:val="600"/>
        </w:trPr>
        <w:tc>
          <w:tcPr>
            <w:tcW w:w="6940" w:type="dxa"/>
            <w:hideMark/>
          </w:tcPr>
          <w:p w14:paraId="4D54D70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Transitional care management services with moderate medical decision complexity</w:t>
            </w:r>
          </w:p>
        </w:tc>
        <w:tc>
          <w:tcPr>
            <w:tcW w:w="1560" w:type="dxa"/>
            <w:hideMark/>
          </w:tcPr>
          <w:p w14:paraId="4AC96B8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99495</w:t>
            </w:r>
          </w:p>
        </w:tc>
        <w:tc>
          <w:tcPr>
            <w:tcW w:w="1300" w:type="dxa"/>
            <w:hideMark/>
          </w:tcPr>
          <w:p w14:paraId="2C2EE0E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87995E7" w14:textId="77777777" w:rsidTr="005900FB">
        <w:trPr>
          <w:trHeight w:val="600"/>
        </w:trPr>
        <w:tc>
          <w:tcPr>
            <w:tcW w:w="6940" w:type="dxa"/>
            <w:hideMark/>
          </w:tcPr>
          <w:p w14:paraId="14C73CF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Transitional care management services with high medical decision complexity</w:t>
            </w:r>
          </w:p>
        </w:tc>
        <w:tc>
          <w:tcPr>
            <w:tcW w:w="1560" w:type="dxa"/>
            <w:hideMark/>
          </w:tcPr>
          <w:p w14:paraId="3A7B4BB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99496</w:t>
            </w:r>
          </w:p>
        </w:tc>
        <w:tc>
          <w:tcPr>
            <w:tcW w:w="1300" w:type="dxa"/>
            <w:hideMark/>
          </w:tcPr>
          <w:p w14:paraId="27147FD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7D685E5" w14:textId="77777777" w:rsidTr="005900FB">
        <w:trPr>
          <w:trHeight w:val="300"/>
        </w:trPr>
        <w:tc>
          <w:tcPr>
            <w:tcW w:w="6940" w:type="dxa"/>
            <w:hideMark/>
          </w:tcPr>
          <w:p w14:paraId="4B78923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Advance Care Planning, 30 minutes</w:t>
            </w:r>
          </w:p>
        </w:tc>
        <w:tc>
          <w:tcPr>
            <w:tcW w:w="1560" w:type="dxa"/>
            <w:hideMark/>
          </w:tcPr>
          <w:p w14:paraId="6B8F076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99497</w:t>
            </w:r>
          </w:p>
        </w:tc>
        <w:tc>
          <w:tcPr>
            <w:tcW w:w="1300" w:type="dxa"/>
            <w:hideMark/>
          </w:tcPr>
          <w:p w14:paraId="691BBAB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FE67DC0" w14:textId="77777777" w:rsidTr="005900FB">
        <w:trPr>
          <w:trHeight w:val="300"/>
        </w:trPr>
        <w:tc>
          <w:tcPr>
            <w:tcW w:w="6940" w:type="dxa"/>
            <w:hideMark/>
          </w:tcPr>
          <w:p w14:paraId="2BDBA1B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Advance Care Planning, additional 30 minutes</w:t>
            </w:r>
          </w:p>
        </w:tc>
        <w:tc>
          <w:tcPr>
            <w:tcW w:w="1560" w:type="dxa"/>
            <w:hideMark/>
          </w:tcPr>
          <w:p w14:paraId="23D7EF8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99498</w:t>
            </w:r>
          </w:p>
        </w:tc>
        <w:tc>
          <w:tcPr>
            <w:tcW w:w="1300" w:type="dxa"/>
            <w:hideMark/>
          </w:tcPr>
          <w:p w14:paraId="2E0CE62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6049661" w14:textId="77777777" w:rsidTr="005900FB">
        <w:trPr>
          <w:trHeight w:val="300"/>
        </w:trPr>
        <w:tc>
          <w:tcPr>
            <w:tcW w:w="6940" w:type="dxa"/>
            <w:hideMark/>
          </w:tcPr>
          <w:p w14:paraId="0872F3D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Individual and group diabetes self-management training services</w:t>
            </w:r>
          </w:p>
        </w:tc>
        <w:tc>
          <w:tcPr>
            <w:tcW w:w="1560" w:type="dxa"/>
            <w:hideMark/>
          </w:tcPr>
          <w:p w14:paraId="3D011E5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G0108 – G0109</w:t>
            </w:r>
          </w:p>
        </w:tc>
        <w:tc>
          <w:tcPr>
            <w:tcW w:w="1300" w:type="dxa"/>
            <w:hideMark/>
          </w:tcPr>
          <w:p w14:paraId="6EF632B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F231930" w14:textId="77777777" w:rsidTr="005900FB">
        <w:trPr>
          <w:trHeight w:val="900"/>
        </w:trPr>
        <w:tc>
          <w:tcPr>
            <w:tcW w:w="6940" w:type="dxa"/>
            <w:hideMark/>
          </w:tcPr>
          <w:p w14:paraId="290A09D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Training and educational services related to the care and treatment of patient's disabling mental health problems per session (45 minutes or more)</w:t>
            </w:r>
          </w:p>
        </w:tc>
        <w:tc>
          <w:tcPr>
            <w:tcW w:w="1560" w:type="dxa"/>
            <w:hideMark/>
          </w:tcPr>
          <w:p w14:paraId="012847A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G0177</w:t>
            </w:r>
          </w:p>
        </w:tc>
        <w:tc>
          <w:tcPr>
            <w:tcW w:w="1300" w:type="dxa"/>
            <w:hideMark/>
          </w:tcPr>
          <w:p w14:paraId="0151EDF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18D5602" w14:textId="77777777" w:rsidTr="005900FB">
        <w:trPr>
          <w:trHeight w:val="1500"/>
        </w:trPr>
        <w:tc>
          <w:tcPr>
            <w:tcW w:w="6940" w:type="dxa"/>
            <w:hideMark/>
          </w:tcPr>
          <w:p w14:paraId="408A2076" w14:textId="32BDD964"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 xml:space="preserve">Medical nutrition </w:t>
            </w:r>
            <w:r w:rsidR="005900FB" w:rsidRPr="00FA23D7">
              <w:rPr>
                <w:rFonts w:ascii="Calibri" w:eastAsia="Times New Roman" w:hAnsi="Calibri" w:cs="Calibri"/>
              </w:rPr>
              <w:t>therapy:</w:t>
            </w:r>
            <w:r w:rsidRPr="00FA23D7">
              <w:rPr>
                <w:rFonts w:ascii="Calibri" w:eastAsia="Times New Roman" w:hAnsi="Calibri" w:cs="Calibri"/>
              </w:rPr>
              <w:t xml:space="preserve"> reassessment and subsequent intervention(s) following second referral in same year for change in diagnosis, medical condition or treatment regimen (including additional hours needed for renal disease), individual, face-to-face with the patient, each 15 minutes</w:t>
            </w:r>
          </w:p>
        </w:tc>
        <w:tc>
          <w:tcPr>
            <w:tcW w:w="1560" w:type="dxa"/>
            <w:hideMark/>
          </w:tcPr>
          <w:p w14:paraId="0E0C2E2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G0270</w:t>
            </w:r>
          </w:p>
        </w:tc>
        <w:tc>
          <w:tcPr>
            <w:tcW w:w="1300" w:type="dxa"/>
            <w:hideMark/>
          </w:tcPr>
          <w:p w14:paraId="04544FF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709DD32" w14:textId="77777777" w:rsidTr="005900FB">
        <w:trPr>
          <w:trHeight w:val="900"/>
        </w:trPr>
        <w:tc>
          <w:tcPr>
            <w:tcW w:w="6940" w:type="dxa"/>
            <w:hideMark/>
          </w:tcPr>
          <w:p w14:paraId="16294DF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Counseling visit to discuss need for lung cancer screening using low dose CT scan (LDCT) (service is for eligibility determination and shared decision making</w:t>
            </w:r>
          </w:p>
        </w:tc>
        <w:tc>
          <w:tcPr>
            <w:tcW w:w="1560" w:type="dxa"/>
            <w:hideMark/>
          </w:tcPr>
          <w:p w14:paraId="499FC76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G0296</w:t>
            </w:r>
          </w:p>
        </w:tc>
        <w:tc>
          <w:tcPr>
            <w:tcW w:w="1300" w:type="dxa"/>
            <w:hideMark/>
          </w:tcPr>
          <w:p w14:paraId="11B1A4B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6603906" w14:textId="77777777" w:rsidTr="005900FB">
        <w:trPr>
          <w:trHeight w:val="600"/>
        </w:trPr>
        <w:tc>
          <w:tcPr>
            <w:tcW w:w="6940" w:type="dxa"/>
            <w:hideMark/>
          </w:tcPr>
          <w:p w14:paraId="0077AEA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Alcohol and/or substance (other than tobacco) abuse structured assessment and intervention services</w:t>
            </w:r>
          </w:p>
        </w:tc>
        <w:tc>
          <w:tcPr>
            <w:tcW w:w="1560" w:type="dxa"/>
            <w:hideMark/>
          </w:tcPr>
          <w:p w14:paraId="0A739D8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G0396, G0397</w:t>
            </w:r>
          </w:p>
        </w:tc>
        <w:tc>
          <w:tcPr>
            <w:tcW w:w="1300" w:type="dxa"/>
            <w:hideMark/>
          </w:tcPr>
          <w:p w14:paraId="106DFBC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5A8F9A8" w14:textId="77777777" w:rsidTr="005900FB">
        <w:trPr>
          <w:trHeight w:val="600"/>
        </w:trPr>
        <w:tc>
          <w:tcPr>
            <w:tcW w:w="6940" w:type="dxa"/>
            <w:hideMark/>
          </w:tcPr>
          <w:p w14:paraId="147880D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Follow-up inpatient telehealth consultations furnished to beneficiaries in hospitals or SNFs</w:t>
            </w:r>
          </w:p>
        </w:tc>
        <w:tc>
          <w:tcPr>
            <w:tcW w:w="1560" w:type="dxa"/>
            <w:hideMark/>
          </w:tcPr>
          <w:p w14:paraId="6DF2CE2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G0406–G0408</w:t>
            </w:r>
          </w:p>
        </w:tc>
        <w:tc>
          <w:tcPr>
            <w:tcW w:w="1300" w:type="dxa"/>
            <w:hideMark/>
          </w:tcPr>
          <w:p w14:paraId="16DBB48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5BE6CA7" w14:textId="77777777" w:rsidTr="005900FB">
        <w:trPr>
          <w:trHeight w:val="900"/>
        </w:trPr>
        <w:tc>
          <w:tcPr>
            <w:tcW w:w="6940" w:type="dxa"/>
            <w:hideMark/>
          </w:tcPr>
          <w:p w14:paraId="3E7E635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Social work and psychological services, directly relating to and/or furthering the patient's rehabilitation goals, each 15 minutes, face-to-face; individual</w:t>
            </w:r>
          </w:p>
        </w:tc>
        <w:tc>
          <w:tcPr>
            <w:tcW w:w="1560" w:type="dxa"/>
            <w:hideMark/>
          </w:tcPr>
          <w:p w14:paraId="11B6F5F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G0410</w:t>
            </w:r>
          </w:p>
        </w:tc>
        <w:tc>
          <w:tcPr>
            <w:tcW w:w="1300" w:type="dxa"/>
            <w:hideMark/>
          </w:tcPr>
          <w:p w14:paraId="33072FB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480445FE" w14:textId="77777777" w:rsidTr="005900FB">
        <w:trPr>
          <w:trHeight w:val="300"/>
        </w:trPr>
        <w:tc>
          <w:tcPr>
            <w:tcW w:w="6940" w:type="dxa"/>
            <w:hideMark/>
          </w:tcPr>
          <w:p w14:paraId="655B0F1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Individual and group kidney disease education services</w:t>
            </w:r>
          </w:p>
        </w:tc>
        <w:tc>
          <w:tcPr>
            <w:tcW w:w="1560" w:type="dxa"/>
            <w:hideMark/>
          </w:tcPr>
          <w:p w14:paraId="715EF00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G0420 – G0421</w:t>
            </w:r>
          </w:p>
        </w:tc>
        <w:tc>
          <w:tcPr>
            <w:tcW w:w="1300" w:type="dxa"/>
            <w:hideMark/>
          </w:tcPr>
          <w:p w14:paraId="622BDE8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C816792" w14:textId="77777777" w:rsidTr="005900FB">
        <w:trPr>
          <w:trHeight w:val="300"/>
        </w:trPr>
        <w:tc>
          <w:tcPr>
            <w:tcW w:w="6940" w:type="dxa"/>
            <w:hideMark/>
          </w:tcPr>
          <w:p w14:paraId="66FE0B8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Intensive cardiac rehab</w:t>
            </w:r>
          </w:p>
        </w:tc>
        <w:tc>
          <w:tcPr>
            <w:tcW w:w="1560" w:type="dxa"/>
            <w:hideMark/>
          </w:tcPr>
          <w:p w14:paraId="3B0CDCE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G0422-G0423</w:t>
            </w:r>
          </w:p>
        </w:tc>
        <w:tc>
          <w:tcPr>
            <w:tcW w:w="1300" w:type="dxa"/>
            <w:hideMark/>
          </w:tcPr>
          <w:p w14:paraId="7782B5B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8BF620B" w14:textId="77777777" w:rsidTr="005900FB">
        <w:trPr>
          <w:trHeight w:val="300"/>
        </w:trPr>
        <w:tc>
          <w:tcPr>
            <w:tcW w:w="6940" w:type="dxa"/>
            <w:hideMark/>
          </w:tcPr>
          <w:p w14:paraId="3B6F3A42" w14:textId="77777777" w:rsidR="00FA23D7" w:rsidRPr="00FA23D7" w:rsidRDefault="00FA23D7" w:rsidP="00FA23D7">
            <w:pPr>
              <w:jc w:val="center"/>
              <w:rPr>
                <w:rFonts w:ascii="Calibri" w:eastAsia="Times New Roman" w:hAnsi="Calibri" w:cs="Calibri"/>
              </w:rPr>
            </w:pPr>
            <w:proofErr w:type="spellStart"/>
            <w:r w:rsidRPr="00FA23D7">
              <w:rPr>
                <w:rFonts w:ascii="Calibri" w:eastAsia="Times New Roman" w:hAnsi="Calibri" w:cs="Calibri"/>
              </w:rPr>
              <w:t>Pulomonary</w:t>
            </w:r>
            <w:proofErr w:type="spellEnd"/>
            <w:r w:rsidRPr="00FA23D7">
              <w:rPr>
                <w:rFonts w:ascii="Calibri" w:eastAsia="Times New Roman" w:hAnsi="Calibri" w:cs="Calibri"/>
              </w:rPr>
              <w:t xml:space="preserve"> Rehab</w:t>
            </w:r>
          </w:p>
        </w:tc>
        <w:tc>
          <w:tcPr>
            <w:tcW w:w="1560" w:type="dxa"/>
            <w:hideMark/>
          </w:tcPr>
          <w:p w14:paraId="351AD74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G0424</w:t>
            </w:r>
          </w:p>
        </w:tc>
        <w:tc>
          <w:tcPr>
            <w:tcW w:w="1300" w:type="dxa"/>
            <w:hideMark/>
          </w:tcPr>
          <w:p w14:paraId="61C2C9A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BFB331A" w14:textId="77777777" w:rsidTr="005900FB">
        <w:trPr>
          <w:trHeight w:val="300"/>
        </w:trPr>
        <w:tc>
          <w:tcPr>
            <w:tcW w:w="6940" w:type="dxa"/>
            <w:hideMark/>
          </w:tcPr>
          <w:p w14:paraId="3120E6F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Telehealth consultations, emergency department or initial inpatient</w:t>
            </w:r>
          </w:p>
        </w:tc>
        <w:tc>
          <w:tcPr>
            <w:tcW w:w="1560" w:type="dxa"/>
            <w:hideMark/>
          </w:tcPr>
          <w:p w14:paraId="5649303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G0425 – G0427</w:t>
            </w:r>
          </w:p>
        </w:tc>
        <w:tc>
          <w:tcPr>
            <w:tcW w:w="1300" w:type="dxa"/>
            <w:hideMark/>
          </w:tcPr>
          <w:p w14:paraId="50CBF82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30CAF2D" w14:textId="77777777" w:rsidTr="005900FB">
        <w:trPr>
          <w:trHeight w:val="300"/>
        </w:trPr>
        <w:tc>
          <w:tcPr>
            <w:tcW w:w="6940" w:type="dxa"/>
            <w:hideMark/>
          </w:tcPr>
          <w:p w14:paraId="2EE444D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Smoking cessation services</w:t>
            </w:r>
          </w:p>
        </w:tc>
        <w:tc>
          <w:tcPr>
            <w:tcW w:w="1560" w:type="dxa"/>
            <w:hideMark/>
          </w:tcPr>
          <w:p w14:paraId="063292A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G0436, G0437</w:t>
            </w:r>
          </w:p>
        </w:tc>
        <w:tc>
          <w:tcPr>
            <w:tcW w:w="1300" w:type="dxa"/>
            <w:hideMark/>
          </w:tcPr>
          <w:p w14:paraId="5D30C54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7B0A2DA" w14:textId="77777777" w:rsidTr="005900FB">
        <w:trPr>
          <w:trHeight w:val="600"/>
        </w:trPr>
        <w:tc>
          <w:tcPr>
            <w:tcW w:w="6940" w:type="dxa"/>
            <w:hideMark/>
          </w:tcPr>
          <w:p w14:paraId="08A9134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Annual Wellness Visit, includes a personalized prevention plan of service (PPPS) first visit</w:t>
            </w:r>
          </w:p>
        </w:tc>
        <w:tc>
          <w:tcPr>
            <w:tcW w:w="1560" w:type="dxa"/>
            <w:hideMark/>
          </w:tcPr>
          <w:p w14:paraId="5955AB5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G0438</w:t>
            </w:r>
          </w:p>
        </w:tc>
        <w:tc>
          <w:tcPr>
            <w:tcW w:w="1300" w:type="dxa"/>
            <w:hideMark/>
          </w:tcPr>
          <w:p w14:paraId="469BF27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39EEDD3" w14:textId="77777777" w:rsidTr="005900FB">
        <w:trPr>
          <w:trHeight w:val="600"/>
        </w:trPr>
        <w:tc>
          <w:tcPr>
            <w:tcW w:w="6940" w:type="dxa"/>
            <w:hideMark/>
          </w:tcPr>
          <w:p w14:paraId="7E64822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Annual Wellness Visit, includes a personalized prevention plan of service (PPPS) subsequent visit</w:t>
            </w:r>
          </w:p>
        </w:tc>
        <w:tc>
          <w:tcPr>
            <w:tcW w:w="1560" w:type="dxa"/>
            <w:hideMark/>
          </w:tcPr>
          <w:p w14:paraId="70E2D14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G0439</w:t>
            </w:r>
          </w:p>
        </w:tc>
        <w:tc>
          <w:tcPr>
            <w:tcW w:w="1300" w:type="dxa"/>
            <w:hideMark/>
          </w:tcPr>
          <w:p w14:paraId="4883CEB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9BEBE58" w14:textId="77777777" w:rsidTr="005900FB">
        <w:trPr>
          <w:trHeight w:val="300"/>
        </w:trPr>
        <w:tc>
          <w:tcPr>
            <w:tcW w:w="6940" w:type="dxa"/>
            <w:hideMark/>
          </w:tcPr>
          <w:p w14:paraId="03165DD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Annual alcohol misuse screening, 15 minutes</w:t>
            </w:r>
          </w:p>
        </w:tc>
        <w:tc>
          <w:tcPr>
            <w:tcW w:w="1560" w:type="dxa"/>
            <w:hideMark/>
          </w:tcPr>
          <w:p w14:paraId="0C1BD98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G0442</w:t>
            </w:r>
          </w:p>
        </w:tc>
        <w:tc>
          <w:tcPr>
            <w:tcW w:w="1300" w:type="dxa"/>
            <w:hideMark/>
          </w:tcPr>
          <w:p w14:paraId="2375D02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31A810F" w14:textId="77777777" w:rsidTr="005900FB">
        <w:trPr>
          <w:trHeight w:val="300"/>
        </w:trPr>
        <w:tc>
          <w:tcPr>
            <w:tcW w:w="6940" w:type="dxa"/>
            <w:hideMark/>
          </w:tcPr>
          <w:p w14:paraId="25993FA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Brief face-to-face behavioral counseling for alcohol misuse, 15 minutes</w:t>
            </w:r>
          </w:p>
        </w:tc>
        <w:tc>
          <w:tcPr>
            <w:tcW w:w="1560" w:type="dxa"/>
            <w:hideMark/>
          </w:tcPr>
          <w:p w14:paraId="032BA75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G0443</w:t>
            </w:r>
          </w:p>
        </w:tc>
        <w:tc>
          <w:tcPr>
            <w:tcW w:w="1300" w:type="dxa"/>
            <w:hideMark/>
          </w:tcPr>
          <w:p w14:paraId="3CBF548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28C73EE" w14:textId="77777777" w:rsidTr="005900FB">
        <w:trPr>
          <w:trHeight w:val="300"/>
        </w:trPr>
        <w:tc>
          <w:tcPr>
            <w:tcW w:w="6940" w:type="dxa"/>
            <w:hideMark/>
          </w:tcPr>
          <w:p w14:paraId="7AD5E7E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Annual depression screening, 15 minutes</w:t>
            </w:r>
          </w:p>
        </w:tc>
        <w:tc>
          <w:tcPr>
            <w:tcW w:w="1560" w:type="dxa"/>
            <w:hideMark/>
          </w:tcPr>
          <w:p w14:paraId="7B2E5F6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G0444</w:t>
            </w:r>
          </w:p>
        </w:tc>
        <w:tc>
          <w:tcPr>
            <w:tcW w:w="1300" w:type="dxa"/>
            <w:hideMark/>
          </w:tcPr>
          <w:p w14:paraId="3D0E241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F29E36C" w14:textId="77777777" w:rsidTr="005900FB">
        <w:trPr>
          <w:trHeight w:val="1200"/>
        </w:trPr>
        <w:tc>
          <w:tcPr>
            <w:tcW w:w="6940" w:type="dxa"/>
            <w:hideMark/>
          </w:tcPr>
          <w:p w14:paraId="414853EB" w14:textId="6601AC0F"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High-intensity behavioral counseling to prevent sexually transmitted infection; face-to-face, individual, </w:t>
            </w:r>
            <w:r w:rsidR="005900FB" w:rsidRPr="00FA23D7">
              <w:rPr>
                <w:rFonts w:ascii="Calibri" w:eastAsia="Times New Roman" w:hAnsi="Calibri" w:cs="Calibri"/>
              </w:rPr>
              <w:t>include</w:t>
            </w:r>
            <w:r w:rsidR="005900FB">
              <w:rPr>
                <w:rFonts w:ascii="Calibri" w:eastAsia="Times New Roman" w:hAnsi="Calibri" w:cs="Calibri"/>
              </w:rPr>
              <w:t>:</w:t>
            </w:r>
            <w:r w:rsidRPr="00FA23D7">
              <w:rPr>
                <w:rFonts w:ascii="Calibri" w:eastAsia="Times New Roman" w:hAnsi="Calibri" w:cs="Calibri"/>
              </w:rPr>
              <w:t xml:space="preserve"> education, skills training and guidance on how to change sexual behavior; performed semi-annually, 30 minutes</w:t>
            </w:r>
          </w:p>
        </w:tc>
        <w:tc>
          <w:tcPr>
            <w:tcW w:w="1560" w:type="dxa"/>
            <w:hideMark/>
          </w:tcPr>
          <w:p w14:paraId="0EC82BC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G0445</w:t>
            </w:r>
          </w:p>
        </w:tc>
        <w:tc>
          <w:tcPr>
            <w:tcW w:w="1300" w:type="dxa"/>
            <w:hideMark/>
          </w:tcPr>
          <w:p w14:paraId="304416C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7A5CBE1" w14:textId="77777777" w:rsidTr="005900FB">
        <w:trPr>
          <w:trHeight w:val="600"/>
        </w:trPr>
        <w:tc>
          <w:tcPr>
            <w:tcW w:w="6940" w:type="dxa"/>
            <w:hideMark/>
          </w:tcPr>
          <w:p w14:paraId="450682F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Annual, face-to-face intensive behavioral therapy for cardiovascular disease, individual, 15 minutes</w:t>
            </w:r>
          </w:p>
        </w:tc>
        <w:tc>
          <w:tcPr>
            <w:tcW w:w="1560" w:type="dxa"/>
            <w:hideMark/>
          </w:tcPr>
          <w:p w14:paraId="25DC458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G0446</w:t>
            </w:r>
          </w:p>
        </w:tc>
        <w:tc>
          <w:tcPr>
            <w:tcW w:w="1300" w:type="dxa"/>
            <w:hideMark/>
          </w:tcPr>
          <w:p w14:paraId="0E64448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8E4C3EA" w14:textId="77777777" w:rsidTr="005900FB">
        <w:trPr>
          <w:trHeight w:val="300"/>
        </w:trPr>
        <w:tc>
          <w:tcPr>
            <w:tcW w:w="6940" w:type="dxa"/>
            <w:hideMark/>
          </w:tcPr>
          <w:p w14:paraId="6E8B529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Face-to-face behavioral counseling for obesity, 15 minutes</w:t>
            </w:r>
          </w:p>
        </w:tc>
        <w:tc>
          <w:tcPr>
            <w:tcW w:w="1560" w:type="dxa"/>
            <w:hideMark/>
          </w:tcPr>
          <w:p w14:paraId="71ECABF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G0447</w:t>
            </w:r>
          </w:p>
        </w:tc>
        <w:tc>
          <w:tcPr>
            <w:tcW w:w="1300" w:type="dxa"/>
            <w:hideMark/>
          </w:tcPr>
          <w:p w14:paraId="1F8D403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0E9CCE6" w14:textId="77777777" w:rsidTr="005900FB">
        <w:trPr>
          <w:trHeight w:val="300"/>
        </w:trPr>
        <w:tc>
          <w:tcPr>
            <w:tcW w:w="6940" w:type="dxa"/>
            <w:hideMark/>
          </w:tcPr>
          <w:p w14:paraId="4B3CA44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Telehealth Pharmacologic Management</w:t>
            </w:r>
          </w:p>
        </w:tc>
        <w:tc>
          <w:tcPr>
            <w:tcW w:w="1560" w:type="dxa"/>
            <w:hideMark/>
          </w:tcPr>
          <w:p w14:paraId="7076069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G0459</w:t>
            </w:r>
          </w:p>
        </w:tc>
        <w:tc>
          <w:tcPr>
            <w:tcW w:w="1300" w:type="dxa"/>
            <w:hideMark/>
          </w:tcPr>
          <w:p w14:paraId="7AE7927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29C3986" w14:textId="77777777" w:rsidTr="005900FB">
        <w:trPr>
          <w:trHeight w:val="600"/>
        </w:trPr>
        <w:tc>
          <w:tcPr>
            <w:tcW w:w="6940" w:type="dxa"/>
            <w:hideMark/>
          </w:tcPr>
          <w:p w14:paraId="446650E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Comprehensive assessment of and care planning for patients</w:t>
            </w:r>
            <w:r w:rsidRPr="00FA23D7">
              <w:rPr>
                <w:rFonts w:ascii="Calibri" w:eastAsia="Times New Roman" w:hAnsi="Calibri" w:cs="Calibri"/>
              </w:rPr>
              <w:br/>
              <w:t>requiring chronic care management</w:t>
            </w:r>
          </w:p>
        </w:tc>
        <w:tc>
          <w:tcPr>
            <w:tcW w:w="1560" w:type="dxa"/>
            <w:hideMark/>
          </w:tcPr>
          <w:p w14:paraId="243B3E8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G0506</w:t>
            </w:r>
          </w:p>
        </w:tc>
        <w:tc>
          <w:tcPr>
            <w:tcW w:w="1300" w:type="dxa"/>
            <w:hideMark/>
          </w:tcPr>
          <w:p w14:paraId="0FD9D3B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654A2FE" w14:textId="77777777" w:rsidTr="005900FB">
        <w:trPr>
          <w:trHeight w:val="900"/>
        </w:trPr>
        <w:tc>
          <w:tcPr>
            <w:tcW w:w="6940" w:type="dxa"/>
            <w:hideMark/>
          </w:tcPr>
          <w:p w14:paraId="2E5790F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Telehealth Consultation, Critical Care, initial, physicians typically spend 60 minutes communicating with the patient and providers via telehealth</w:t>
            </w:r>
          </w:p>
        </w:tc>
        <w:tc>
          <w:tcPr>
            <w:tcW w:w="1560" w:type="dxa"/>
            <w:hideMark/>
          </w:tcPr>
          <w:p w14:paraId="7060170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G0508</w:t>
            </w:r>
          </w:p>
        </w:tc>
        <w:tc>
          <w:tcPr>
            <w:tcW w:w="1300" w:type="dxa"/>
            <w:hideMark/>
          </w:tcPr>
          <w:p w14:paraId="31618C6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18AD4A1" w14:textId="77777777" w:rsidTr="005900FB">
        <w:trPr>
          <w:trHeight w:val="900"/>
        </w:trPr>
        <w:tc>
          <w:tcPr>
            <w:tcW w:w="6940" w:type="dxa"/>
            <w:hideMark/>
          </w:tcPr>
          <w:p w14:paraId="77FD8DA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Telehealth Consultation, Critical Care, subsequent, physicians typically spend 50 minutes communicating with the patient and providers via telehealth</w:t>
            </w:r>
          </w:p>
        </w:tc>
        <w:tc>
          <w:tcPr>
            <w:tcW w:w="1560" w:type="dxa"/>
            <w:hideMark/>
          </w:tcPr>
          <w:p w14:paraId="552F9C3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G0509</w:t>
            </w:r>
          </w:p>
        </w:tc>
        <w:tc>
          <w:tcPr>
            <w:tcW w:w="1300" w:type="dxa"/>
            <w:hideMark/>
          </w:tcPr>
          <w:p w14:paraId="1E893A3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53A86698" w14:textId="77777777" w:rsidTr="005900FB">
        <w:trPr>
          <w:trHeight w:val="300"/>
        </w:trPr>
        <w:tc>
          <w:tcPr>
            <w:tcW w:w="6940" w:type="dxa"/>
            <w:hideMark/>
          </w:tcPr>
          <w:p w14:paraId="160BE20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Prolonged preventive services</w:t>
            </w:r>
          </w:p>
        </w:tc>
        <w:tc>
          <w:tcPr>
            <w:tcW w:w="1560" w:type="dxa"/>
            <w:hideMark/>
          </w:tcPr>
          <w:p w14:paraId="60EA1F1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G0513, G0514</w:t>
            </w:r>
          </w:p>
        </w:tc>
        <w:tc>
          <w:tcPr>
            <w:tcW w:w="1300" w:type="dxa"/>
            <w:hideMark/>
          </w:tcPr>
          <w:p w14:paraId="10B6E62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2542A15E" w14:textId="77777777" w:rsidTr="005900FB">
        <w:trPr>
          <w:trHeight w:val="600"/>
        </w:trPr>
        <w:tc>
          <w:tcPr>
            <w:tcW w:w="6940" w:type="dxa"/>
            <w:hideMark/>
          </w:tcPr>
          <w:p w14:paraId="7E74BBC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Remote evaluation of recorded video and/or images submitted by an established patient </w:t>
            </w:r>
          </w:p>
        </w:tc>
        <w:tc>
          <w:tcPr>
            <w:tcW w:w="1560" w:type="dxa"/>
            <w:hideMark/>
          </w:tcPr>
          <w:p w14:paraId="5F554E2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G2010</w:t>
            </w:r>
          </w:p>
        </w:tc>
        <w:tc>
          <w:tcPr>
            <w:tcW w:w="1300" w:type="dxa"/>
            <w:hideMark/>
          </w:tcPr>
          <w:p w14:paraId="66A3641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270FFA5" w14:textId="77777777" w:rsidTr="005900FB">
        <w:trPr>
          <w:trHeight w:val="600"/>
        </w:trPr>
        <w:tc>
          <w:tcPr>
            <w:tcW w:w="6940" w:type="dxa"/>
            <w:hideMark/>
          </w:tcPr>
          <w:p w14:paraId="083547A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 Payment for a telehealth distant site service furnished by a Rural Health Clinic (RHC) or Federally Qualified Health Center (FQHC) only</w:t>
            </w:r>
          </w:p>
        </w:tc>
        <w:tc>
          <w:tcPr>
            <w:tcW w:w="1560" w:type="dxa"/>
            <w:hideMark/>
          </w:tcPr>
          <w:p w14:paraId="7F0B77F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G2025</w:t>
            </w:r>
          </w:p>
        </w:tc>
        <w:tc>
          <w:tcPr>
            <w:tcW w:w="1300" w:type="dxa"/>
            <w:hideMark/>
          </w:tcPr>
          <w:p w14:paraId="7606EAF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F556D54" w14:textId="77777777" w:rsidTr="005900FB">
        <w:trPr>
          <w:trHeight w:val="900"/>
        </w:trPr>
        <w:tc>
          <w:tcPr>
            <w:tcW w:w="6940" w:type="dxa"/>
            <w:hideMark/>
          </w:tcPr>
          <w:p w14:paraId="440BFE6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Qualified nonphysician health care professional online assessment and management service, for an established patient, for up to 7 days, cumulative time during the 7 days; 5-10 minutes</w:t>
            </w:r>
          </w:p>
        </w:tc>
        <w:tc>
          <w:tcPr>
            <w:tcW w:w="1560" w:type="dxa"/>
            <w:hideMark/>
          </w:tcPr>
          <w:p w14:paraId="1B2CC99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G2061</w:t>
            </w:r>
          </w:p>
        </w:tc>
        <w:tc>
          <w:tcPr>
            <w:tcW w:w="1300" w:type="dxa"/>
            <w:hideMark/>
          </w:tcPr>
          <w:p w14:paraId="203E412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46EA9EA" w14:textId="77777777" w:rsidTr="005900FB">
        <w:trPr>
          <w:trHeight w:val="900"/>
        </w:trPr>
        <w:tc>
          <w:tcPr>
            <w:tcW w:w="6940" w:type="dxa"/>
            <w:hideMark/>
          </w:tcPr>
          <w:p w14:paraId="5B4FD6E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Qualified nonphysician health care professional online assessment and management service, for an established patient, for up to 7 days, cumulative time during the 7 days; 11-20 minutes</w:t>
            </w:r>
          </w:p>
        </w:tc>
        <w:tc>
          <w:tcPr>
            <w:tcW w:w="1560" w:type="dxa"/>
            <w:hideMark/>
          </w:tcPr>
          <w:p w14:paraId="20F530C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G2062</w:t>
            </w:r>
          </w:p>
        </w:tc>
        <w:tc>
          <w:tcPr>
            <w:tcW w:w="1300" w:type="dxa"/>
            <w:hideMark/>
          </w:tcPr>
          <w:p w14:paraId="795CB3E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84127B7" w14:textId="77777777" w:rsidTr="005900FB">
        <w:trPr>
          <w:trHeight w:val="900"/>
        </w:trPr>
        <w:tc>
          <w:tcPr>
            <w:tcW w:w="6940" w:type="dxa"/>
            <w:hideMark/>
          </w:tcPr>
          <w:p w14:paraId="54795FB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Qualified nonphysician qualified health care professional assessment and management service, for an established patient, for up to 7 days, cumulative time during the 7 days; 21 or more minutes</w:t>
            </w:r>
          </w:p>
        </w:tc>
        <w:tc>
          <w:tcPr>
            <w:tcW w:w="1560" w:type="dxa"/>
            <w:hideMark/>
          </w:tcPr>
          <w:p w14:paraId="4F5A6E2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G2063</w:t>
            </w:r>
          </w:p>
        </w:tc>
        <w:tc>
          <w:tcPr>
            <w:tcW w:w="1300" w:type="dxa"/>
            <w:hideMark/>
          </w:tcPr>
          <w:p w14:paraId="5B4103F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0917A511" w14:textId="77777777" w:rsidTr="005900FB">
        <w:trPr>
          <w:trHeight w:val="900"/>
        </w:trPr>
        <w:tc>
          <w:tcPr>
            <w:tcW w:w="6940" w:type="dxa"/>
            <w:hideMark/>
          </w:tcPr>
          <w:p w14:paraId="269D784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Office-based treatment for opioid use disorder, including development of the treatment plan, care coordination, individual therapy and group therapy and counseling; at least 70 minutes in the first calendar month</w:t>
            </w:r>
          </w:p>
        </w:tc>
        <w:tc>
          <w:tcPr>
            <w:tcW w:w="1560" w:type="dxa"/>
            <w:hideMark/>
          </w:tcPr>
          <w:p w14:paraId="021C7C7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G2086</w:t>
            </w:r>
          </w:p>
        </w:tc>
        <w:tc>
          <w:tcPr>
            <w:tcW w:w="1300" w:type="dxa"/>
            <w:hideMark/>
          </w:tcPr>
          <w:p w14:paraId="19DE881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1F0E86F9" w14:textId="77777777" w:rsidTr="005900FB">
        <w:trPr>
          <w:trHeight w:val="900"/>
        </w:trPr>
        <w:tc>
          <w:tcPr>
            <w:tcW w:w="6940" w:type="dxa"/>
            <w:hideMark/>
          </w:tcPr>
          <w:p w14:paraId="6B2424F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Office-based treatment for opioid use disorder, including care coordination, individual therapy and group therapy and counseling; at least 60 minutes in a subsequent calendar month</w:t>
            </w:r>
          </w:p>
        </w:tc>
        <w:tc>
          <w:tcPr>
            <w:tcW w:w="1560" w:type="dxa"/>
            <w:hideMark/>
          </w:tcPr>
          <w:p w14:paraId="64AADC8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G2087</w:t>
            </w:r>
          </w:p>
        </w:tc>
        <w:tc>
          <w:tcPr>
            <w:tcW w:w="1300" w:type="dxa"/>
            <w:hideMark/>
          </w:tcPr>
          <w:p w14:paraId="09DA843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34AAD9EB" w14:textId="77777777" w:rsidTr="005900FB">
        <w:trPr>
          <w:trHeight w:val="1200"/>
        </w:trPr>
        <w:tc>
          <w:tcPr>
            <w:tcW w:w="6940" w:type="dxa"/>
            <w:hideMark/>
          </w:tcPr>
          <w:p w14:paraId="0B5CCE4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Office-based treatment for opioid use disorder, including care coordination, individual therapy and group therapy and counseling; each additional 30 minutes beyond the first 120 minutes (list separately in addition to code for primary procedure)</w:t>
            </w:r>
          </w:p>
        </w:tc>
        <w:tc>
          <w:tcPr>
            <w:tcW w:w="1560" w:type="dxa"/>
            <w:hideMark/>
          </w:tcPr>
          <w:p w14:paraId="02617E9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G2088</w:t>
            </w:r>
          </w:p>
        </w:tc>
        <w:tc>
          <w:tcPr>
            <w:tcW w:w="1300" w:type="dxa"/>
            <w:hideMark/>
          </w:tcPr>
          <w:p w14:paraId="71430F3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6EE95A78" w14:textId="77777777" w:rsidTr="005900FB">
        <w:trPr>
          <w:trHeight w:val="1800"/>
        </w:trPr>
        <w:tc>
          <w:tcPr>
            <w:tcW w:w="6940" w:type="dxa"/>
            <w:hideMark/>
          </w:tcPr>
          <w:p w14:paraId="1976D46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w:t>
            </w:r>
          </w:p>
        </w:tc>
        <w:tc>
          <w:tcPr>
            <w:tcW w:w="1560" w:type="dxa"/>
            <w:hideMark/>
          </w:tcPr>
          <w:p w14:paraId="7EBE561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G2212</w:t>
            </w:r>
          </w:p>
        </w:tc>
        <w:tc>
          <w:tcPr>
            <w:tcW w:w="1300" w:type="dxa"/>
            <w:hideMark/>
          </w:tcPr>
          <w:p w14:paraId="66F8B94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D56A149" w14:textId="77777777" w:rsidTr="005900FB">
        <w:trPr>
          <w:trHeight w:val="300"/>
        </w:trPr>
        <w:tc>
          <w:tcPr>
            <w:tcW w:w="6940" w:type="dxa"/>
            <w:hideMark/>
          </w:tcPr>
          <w:p w14:paraId="0940A0D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Alcohol and/or drug assessment</w:t>
            </w:r>
          </w:p>
        </w:tc>
        <w:tc>
          <w:tcPr>
            <w:tcW w:w="1560" w:type="dxa"/>
            <w:hideMark/>
          </w:tcPr>
          <w:p w14:paraId="0F66F34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H0001</w:t>
            </w:r>
          </w:p>
        </w:tc>
        <w:tc>
          <w:tcPr>
            <w:tcW w:w="1300" w:type="dxa"/>
            <w:hideMark/>
          </w:tcPr>
          <w:p w14:paraId="7B90CEB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5207A1CA" w14:textId="77777777" w:rsidTr="005900FB">
        <w:trPr>
          <w:trHeight w:val="600"/>
        </w:trPr>
        <w:tc>
          <w:tcPr>
            <w:tcW w:w="6940" w:type="dxa"/>
            <w:hideMark/>
          </w:tcPr>
          <w:p w14:paraId="7F765BE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Behavioral health screening to determine eligibility for admission to treatment program</w:t>
            </w:r>
          </w:p>
        </w:tc>
        <w:tc>
          <w:tcPr>
            <w:tcW w:w="1560" w:type="dxa"/>
            <w:hideMark/>
          </w:tcPr>
          <w:p w14:paraId="7AB002B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H0002</w:t>
            </w:r>
          </w:p>
        </w:tc>
        <w:tc>
          <w:tcPr>
            <w:tcW w:w="1300" w:type="dxa"/>
            <w:hideMark/>
          </w:tcPr>
          <w:p w14:paraId="4D65B61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598C5B50" w14:textId="77777777" w:rsidTr="005900FB">
        <w:trPr>
          <w:trHeight w:val="300"/>
        </w:trPr>
        <w:tc>
          <w:tcPr>
            <w:tcW w:w="6940" w:type="dxa"/>
            <w:hideMark/>
          </w:tcPr>
          <w:p w14:paraId="09D6B1E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Behavioral health counseling and therapy, per 15 minutes</w:t>
            </w:r>
          </w:p>
        </w:tc>
        <w:tc>
          <w:tcPr>
            <w:tcW w:w="1560" w:type="dxa"/>
            <w:hideMark/>
          </w:tcPr>
          <w:p w14:paraId="0C72C30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H0004  </w:t>
            </w:r>
          </w:p>
        </w:tc>
        <w:tc>
          <w:tcPr>
            <w:tcW w:w="1300" w:type="dxa"/>
            <w:hideMark/>
          </w:tcPr>
          <w:p w14:paraId="29AFD50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5CF5ABCD" w14:textId="77777777" w:rsidTr="005900FB">
        <w:trPr>
          <w:trHeight w:val="300"/>
        </w:trPr>
        <w:tc>
          <w:tcPr>
            <w:tcW w:w="6940" w:type="dxa"/>
            <w:hideMark/>
          </w:tcPr>
          <w:p w14:paraId="7897E9D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lastRenderedPageBreak/>
              <w:t>Alcohol and/or drug services; group counseling by a clinician</w:t>
            </w:r>
          </w:p>
        </w:tc>
        <w:tc>
          <w:tcPr>
            <w:tcW w:w="1560" w:type="dxa"/>
            <w:hideMark/>
          </w:tcPr>
          <w:p w14:paraId="76F3F9B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H0005</w:t>
            </w:r>
          </w:p>
        </w:tc>
        <w:tc>
          <w:tcPr>
            <w:tcW w:w="1300" w:type="dxa"/>
            <w:hideMark/>
          </w:tcPr>
          <w:p w14:paraId="08C0868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6A1E398D" w14:textId="77777777" w:rsidTr="005900FB">
        <w:trPr>
          <w:trHeight w:val="300"/>
        </w:trPr>
        <w:tc>
          <w:tcPr>
            <w:tcW w:w="6940" w:type="dxa"/>
            <w:hideMark/>
          </w:tcPr>
          <w:p w14:paraId="57CCD19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Alcohol and/or drug services; case management</w:t>
            </w:r>
          </w:p>
        </w:tc>
        <w:tc>
          <w:tcPr>
            <w:tcW w:w="1560" w:type="dxa"/>
            <w:hideMark/>
          </w:tcPr>
          <w:p w14:paraId="679203F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H0006</w:t>
            </w:r>
          </w:p>
        </w:tc>
        <w:tc>
          <w:tcPr>
            <w:tcW w:w="1300" w:type="dxa"/>
            <w:hideMark/>
          </w:tcPr>
          <w:p w14:paraId="67B01B8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0FD68AD4" w14:textId="77777777" w:rsidTr="005900FB">
        <w:trPr>
          <w:trHeight w:val="900"/>
        </w:trPr>
        <w:tc>
          <w:tcPr>
            <w:tcW w:w="6940" w:type="dxa"/>
            <w:hideMark/>
          </w:tcPr>
          <w:p w14:paraId="2492D90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Alcohol and/or drug services; Intensive outpatient (treatment program that operates at least 3 hours/day and at least 3 days/week and is based on an individualized treatment plan).</w:t>
            </w:r>
          </w:p>
        </w:tc>
        <w:tc>
          <w:tcPr>
            <w:tcW w:w="1560" w:type="dxa"/>
            <w:hideMark/>
          </w:tcPr>
          <w:p w14:paraId="309D80B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H0015</w:t>
            </w:r>
          </w:p>
        </w:tc>
        <w:tc>
          <w:tcPr>
            <w:tcW w:w="1300" w:type="dxa"/>
            <w:hideMark/>
          </w:tcPr>
          <w:p w14:paraId="2560DBA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18CC0BA9" w14:textId="77777777" w:rsidTr="005900FB">
        <w:trPr>
          <w:trHeight w:val="300"/>
        </w:trPr>
        <w:tc>
          <w:tcPr>
            <w:tcW w:w="6940" w:type="dxa"/>
            <w:hideMark/>
          </w:tcPr>
          <w:p w14:paraId="3498AA9A" w14:textId="6932A9D1"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Alcohol and/or drug services; medical/somati</w:t>
            </w:r>
            <w:r w:rsidR="005900FB">
              <w:rPr>
                <w:rFonts w:ascii="Calibri" w:eastAsia="Times New Roman" w:hAnsi="Calibri" w:cs="Calibri"/>
              </w:rPr>
              <w:t>c</w:t>
            </w:r>
          </w:p>
        </w:tc>
        <w:tc>
          <w:tcPr>
            <w:tcW w:w="1560" w:type="dxa"/>
            <w:hideMark/>
          </w:tcPr>
          <w:p w14:paraId="5FD5A9A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H0016</w:t>
            </w:r>
          </w:p>
        </w:tc>
        <w:tc>
          <w:tcPr>
            <w:tcW w:w="1300" w:type="dxa"/>
            <w:hideMark/>
          </w:tcPr>
          <w:p w14:paraId="22D9CE4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94BF636" w14:textId="77777777" w:rsidTr="005900FB">
        <w:trPr>
          <w:trHeight w:val="300"/>
        </w:trPr>
        <w:tc>
          <w:tcPr>
            <w:tcW w:w="6940" w:type="dxa"/>
            <w:hideMark/>
          </w:tcPr>
          <w:p w14:paraId="66E801E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Mental health assessment, by non-physician.</w:t>
            </w:r>
          </w:p>
        </w:tc>
        <w:tc>
          <w:tcPr>
            <w:tcW w:w="1560" w:type="dxa"/>
            <w:hideMark/>
          </w:tcPr>
          <w:p w14:paraId="6D9DB48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H0031</w:t>
            </w:r>
          </w:p>
        </w:tc>
        <w:tc>
          <w:tcPr>
            <w:tcW w:w="1300" w:type="dxa"/>
            <w:hideMark/>
          </w:tcPr>
          <w:p w14:paraId="5623DFC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0109ACC7" w14:textId="77777777" w:rsidTr="005900FB">
        <w:trPr>
          <w:trHeight w:val="300"/>
        </w:trPr>
        <w:tc>
          <w:tcPr>
            <w:tcW w:w="6940" w:type="dxa"/>
            <w:hideMark/>
          </w:tcPr>
          <w:p w14:paraId="32313C3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Mental health service plan development by non-physician.</w:t>
            </w:r>
          </w:p>
        </w:tc>
        <w:tc>
          <w:tcPr>
            <w:tcW w:w="1560" w:type="dxa"/>
            <w:hideMark/>
          </w:tcPr>
          <w:p w14:paraId="25DF4E6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H0032</w:t>
            </w:r>
          </w:p>
        </w:tc>
        <w:tc>
          <w:tcPr>
            <w:tcW w:w="1300" w:type="dxa"/>
            <w:hideMark/>
          </w:tcPr>
          <w:p w14:paraId="02D002D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021B5344" w14:textId="77777777" w:rsidTr="005900FB">
        <w:trPr>
          <w:trHeight w:val="300"/>
        </w:trPr>
        <w:tc>
          <w:tcPr>
            <w:tcW w:w="6940" w:type="dxa"/>
            <w:hideMark/>
          </w:tcPr>
          <w:p w14:paraId="6B360A6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Medication training and support, per 15 minutes.</w:t>
            </w:r>
          </w:p>
        </w:tc>
        <w:tc>
          <w:tcPr>
            <w:tcW w:w="1560" w:type="dxa"/>
            <w:hideMark/>
          </w:tcPr>
          <w:p w14:paraId="13395C5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H0034</w:t>
            </w:r>
          </w:p>
        </w:tc>
        <w:tc>
          <w:tcPr>
            <w:tcW w:w="1300" w:type="dxa"/>
            <w:hideMark/>
          </w:tcPr>
          <w:p w14:paraId="1A9931E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72D060F9" w14:textId="77777777" w:rsidTr="005900FB">
        <w:trPr>
          <w:trHeight w:val="600"/>
        </w:trPr>
        <w:tc>
          <w:tcPr>
            <w:tcW w:w="6940" w:type="dxa"/>
            <w:hideMark/>
          </w:tcPr>
          <w:p w14:paraId="6D5618F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Community psychiatric supportive treatment, face-to-face, per 15 minutes.</w:t>
            </w:r>
          </w:p>
        </w:tc>
        <w:tc>
          <w:tcPr>
            <w:tcW w:w="1560" w:type="dxa"/>
            <w:hideMark/>
          </w:tcPr>
          <w:p w14:paraId="1B089D9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H0036</w:t>
            </w:r>
          </w:p>
        </w:tc>
        <w:tc>
          <w:tcPr>
            <w:tcW w:w="1300" w:type="dxa"/>
            <w:hideMark/>
          </w:tcPr>
          <w:p w14:paraId="34927CF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51057D1B" w14:textId="77777777" w:rsidTr="005900FB">
        <w:trPr>
          <w:trHeight w:val="300"/>
        </w:trPr>
        <w:tc>
          <w:tcPr>
            <w:tcW w:w="6940" w:type="dxa"/>
            <w:hideMark/>
          </w:tcPr>
          <w:p w14:paraId="3F25237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Self-help/peer services, per 15 min</w:t>
            </w:r>
          </w:p>
        </w:tc>
        <w:tc>
          <w:tcPr>
            <w:tcW w:w="1560" w:type="dxa"/>
            <w:hideMark/>
          </w:tcPr>
          <w:p w14:paraId="0ECEABE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H0038 </w:t>
            </w:r>
          </w:p>
        </w:tc>
        <w:tc>
          <w:tcPr>
            <w:tcW w:w="1300" w:type="dxa"/>
            <w:hideMark/>
          </w:tcPr>
          <w:p w14:paraId="29A599A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47CF2FF5" w14:textId="77777777" w:rsidTr="005900FB">
        <w:trPr>
          <w:trHeight w:val="300"/>
        </w:trPr>
        <w:tc>
          <w:tcPr>
            <w:tcW w:w="6940" w:type="dxa"/>
            <w:hideMark/>
          </w:tcPr>
          <w:p w14:paraId="5A9D46E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Assertive community treatment, face-to-face, per 15 minutes</w:t>
            </w:r>
          </w:p>
        </w:tc>
        <w:tc>
          <w:tcPr>
            <w:tcW w:w="1560" w:type="dxa"/>
            <w:hideMark/>
          </w:tcPr>
          <w:p w14:paraId="5EB6F54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H0039</w:t>
            </w:r>
          </w:p>
        </w:tc>
        <w:tc>
          <w:tcPr>
            <w:tcW w:w="1300" w:type="dxa"/>
            <w:hideMark/>
          </w:tcPr>
          <w:p w14:paraId="2BED407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09D127D1" w14:textId="77777777" w:rsidTr="005900FB">
        <w:trPr>
          <w:trHeight w:val="900"/>
        </w:trPr>
        <w:tc>
          <w:tcPr>
            <w:tcW w:w="6940" w:type="dxa"/>
            <w:hideMark/>
          </w:tcPr>
          <w:p w14:paraId="726FA736" w14:textId="0E02AC73"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Home Based and Behavioral Habilitation 60 minutes.  Modifier HW is used, along with HK, only when an individual has been approved for the HCBS 1915 (</w:t>
            </w:r>
            <w:proofErr w:type="spellStart"/>
            <w:r w:rsidRPr="00FA23D7">
              <w:rPr>
                <w:rFonts w:ascii="Calibri" w:eastAsia="Times New Roman" w:hAnsi="Calibri" w:cs="Calibri"/>
              </w:rPr>
              <w:t>i</w:t>
            </w:r>
            <w:proofErr w:type="spellEnd"/>
            <w:r w:rsidRPr="00FA23D7">
              <w:rPr>
                <w:rFonts w:ascii="Calibri" w:eastAsia="Times New Roman" w:hAnsi="Calibri" w:cs="Calibri"/>
              </w:rPr>
              <w:t>) plan.</w:t>
            </w:r>
          </w:p>
        </w:tc>
        <w:tc>
          <w:tcPr>
            <w:tcW w:w="1560" w:type="dxa"/>
            <w:hideMark/>
          </w:tcPr>
          <w:p w14:paraId="406EC15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H0046</w:t>
            </w:r>
          </w:p>
        </w:tc>
        <w:tc>
          <w:tcPr>
            <w:tcW w:w="1300" w:type="dxa"/>
            <w:hideMark/>
          </w:tcPr>
          <w:p w14:paraId="73FB469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5688EFA" w14:textId="77777777" w:rsidTr="005900FB">
        <w:trPr>
          <w:trHeight w:val="300"/>
        </w:trPr>
        <w:tc>
          <w:tcPr>
            <w:tcW w:w="6940" w:type="dxa"/>
            <w:hideMark/>
          </w:tcPr>
          <w:p w14:paraId="37F13FB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Mental health assessment, by non-physician with CANS.</w:t>
            </w:r>
          </w:p>
        </w:tc>
        <w:tc>
          <w:tcPr>
            <w:tcW w:w="1560" w:type="dxa"/>
            <w:hideMark/>
          </w:tcPr>
          <w:p w14:paraId="3D2516B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H2000</w:t>
            </w:r>
          </w:p>
        </w:tc>
        <w:tc>
          <w:tcPr>
            <w:tcW w:w="1300" w:type="dxa"/>
            <w:hideMark/>
          </w:tcPr>
          <w:p w14:paraId="52E4FA7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61A6BB2B" w14:textId="77777777" w:rsidTr="005900FB">
        <w:trPr>
          <w:trHeight w:val="300"/>
        </w:trPr>
        <w:tc>
          <w:tcPr>
            <w:tcW w:w="6940" w:type="dxa"/>
            <w:hideMark/>
          </w:tcPr>
          <w:p w14:paraId="0741E31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Skills training and development, per 15 min</w:t>
            </w:r>
          </w:p>
        </w:tc>
        <w:tc>
          <w:tcPr>
            <w:tcW w:w="1560" w:type="dxa"/>
            <w:hideMark/>
          </w:tcPr>
          <w:p w14:paraId="05B0B94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H2014</w:t>
            </w:r>
          </w:p>
        </w:tc>
        <w:tc>
          <w:tcPr>
            <w:tcW w:w="1300" w:type="dxa"/>
            <w:hideMark/>
          </w:tcPr>
          <w:p w14:paraId="67C091D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1B15D3F6" w14:textId="77777777" w:rsidTr="005900FB">
        <w:trPr>
          <w:trHeight w:val="300"/>
        </w:trPr>
        <w:tc>
          <w:tcPr>
            <w:tcW w:w="6940" w:type="dxa"/>
            <w:hideMark/>
          </w:tcPr>
          <w:p w14:paraId="54673BF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Psychosocial rehabilitation services, per diem</w:t>
            </w:r>
          </w:p>
        </w:tc>
        <w:tc>
          <w:tcPr>
            <w:tcW w:w="1560" w:type="dxa"/>
            <w:hideMark/>
          </w:tcPr>
          <w:p w14:paraId="17740FF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H2018</w:t>
            </w:r>
          </w:p>
        </w:tc>
        <w:tc>
          <w:tcPr>
            <w:tcW w:w="1300" w:type="dxa"/>
            <w:hideMark/>
          </w:tcPr>
          <w:p w14:paraId="5A94D75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1FABE58D" w14:textId="77777777" w:rsidTr="005900FB">
        <w:trPr>
          <w:trHeight w:val="300"/>
        </w:trPr>
        <w:tc>
          <w:tcPr>
            <w:tcW w:w="6940" w:type="dxa"/>
            <w:hideMark/>
          </w:tcPr>
          <w:p w14:paraId="2F71566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Supported Employment, per 15 min</w:t>
            </w:r>
          </w:p>
        </w:tc>
        <w:tc>
          <w:tcPr>
            <w:tcW w:w="1560" w:type="dxa"/>
            <w:hideMark/>
          </w:tcPr>
          <w:p w14:paraId="2A0CF66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xml:space="preserve">H2023 </w:t>
            </w:r>
          </w:p>
        </w:tc>
        <w:tc>
          <w:tcPr>
            <w:tcW w:w="1300" w:type="dxa"/>
            <w:hideMark/>
          </w:tcPr>
          <w:p w14:paraId="4E54A0D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537102C0" w14:textId="77777777" w:rsidTr="005900FB">
        <w:trPr>
          <w:trHeight w:val="300"/>
        </w:trPr>
        <w:tc>
          <w:tcPr>
            <w:tcW w:w="6940" w:type="dxa"/>
            <w:hideMark/>
          </w:tcPr>
          <w:p w14:paraId="20920C9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Activity therapy, per 15 min</w:t>
            </w:r>
          </w:p>
        </w:tc>
        <w:tc>
          <w:tcPr>
            <w:tcW w:w="1560" w:type="dxa"/>
            <w:hideMark/>
          </w:tcPr>
          <w:p w14:paraId="1DF9E9C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H2032</w:t>
            </w:r>
          </w:p>
        </w:tc>
        <w:tc>
          <w:tcPr>
            <w:tcW w:w="1300" w:type="dxa"/>
            <w:hideMark/>
          </w:tcPr>
          <w:p w14:paraId="178B3B5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13CF0705" w14:textId="77777777" w:rsidTr="005900FB">
        <w:trPr>
          <w:trHeight w:val="300"/>
        </w:trPr>
        <w:tc>
          <w:tcPr>
            <w:tcW w:w="6940" w:type="dxa"/>
            <w:hideMark/>
          </w:tcPr>
          <w:p w14:paraId="318360C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Alcohol and/or substance abuse services, family/couple counseling</w:t>
            </w:r>
          </w:p>
        </w:tc>
        <w:tc>
          <w:tcPr>
            <w:tcW w:w="1560" w:type="dxa"/>
            <w:hideMark/>
          </w:tcPr>
          <w:p w14:paraId="1824BB1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T1006</w:t>
            </w:r>
          </w:p>
        </w:tc>
        <w:tc>
          <w:tcPr>
            <w:tcW w:w="1300" w:type="dxa"/>
            <w:hideMark/>
          </w:tcPr>
          <w:p w14:paraId="542B14EF"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12BCF86A" w14:textId="77777777" w:rsidTr="005900FB">
        <w:trPr>
          <w:trHeight w:val="900"/>
        </w:trPr>
        <w:tc>
          <w:tcPr>
            <w:tcW w:w="6940" w:type="dxa"/>
            <w:hideMark/>
          </w:tcPr>
          <w:p w14:paraId="084CF76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Sign language or oral interpretive services, per 15 minutes</w:t>
            </w:r>
          </w:p>
        </w:tc>
        <w:tc>
          <w:tcPr>
            <w:tcW w:w="1560" w:type="dxa"/>
            <w:hideMark/>
          </w:tcPr>
          <w:p w14:paraId="0BBBE0D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T1013</w:t>
            </w:r>
          </w:p>
        </w:tc>
        <w:tc>
          <w:tcPr>
            <w:tcW w:w="1300" w:type="dxa"/>
            <w:hideMark/>
          </w:tcPr>
          <w:p w14:paraId="41AC86D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799DC972" w14:textId="77777777" w:rsidTr="005900FB">
        <w:trPr>
          <w:trHeight w:val="300"/>
        </w:trPr>
        <w:tc>
          <w:tcPr>
            <w:tcW w:w="6940" w:type="dxa"/>
            <w:hideMark/>
          </w:tcPr>
          <w:p w14:paraId="7692B0F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Case management, each 15 minutes</w:t>
            </w:r>
          </w:p>
        </w:tc>
        <w:tc>
          <w:tcPr>
            <w:tcW w:w="1560" w:type="dxa"/>
            <w:hideMark/>
          </w:tcPr>
          <w:p w14:paraId="749C690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T1016</w:t>
            </w:r>
          </w:p>
        </w:tc>
        <w:tc>
          <w:tcPr>
            <w:tcW w:w="1300" w:type="dxa"/>
            <w:hideMark/>
          </w:tcPr>
          <w:p w14:paraId="2F76BF8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60166CF7" w14:textId="77777777" w:rsidTr="005900FB">
        <w:trPr>
          <w:trHeight w:val="900"/>
        </w:trPr>
        <w:tc>
          <w:tcPr>
            <w:tcW w:w="6940" w:type="dxa"/>
            <w:hideMark/>
          </w:tcPr>
          <w:p w14:paraId="354617D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Screening to determine the appropriateness of consideration of an individual for participation in a specified program, project or treatment protocol, per encounter</w:t>
            </w:r>
          </w:p>
        </w:tc>
        <w:tc>
          <w:tcPr>
            <w:tcW w:w="1560" w:type="dxa"/>
            <w:hideMark/>
          </w:tcPr>
          <w:p w14:paraId="5D0D960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T1023</w:t>
            </w:r>
          </w:p>
        </w:tc>
        <w:tc>
          <w:tcPr>
            <w:tcW w:w="1300" w:type="dxa"/>
            <w:hideMark/>
          </w:tcPr>
          <w:p w14:paraId="6D408AB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1818F0CD" w14:textId="77777777" w:rsidTr="005900FB">
        <w:trPr>
          <w:trHeight w:val="600"/>
        </w:trPr>
        <w:tc>
          <w:tcPr>
            <w:tcW w:w="6940" w:type="dxa"/>
            <w:hideMark/>
          </w:tcPr>
          <w:p w14:paraId="575F1B8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Preadmission screening and resident review (PASSR) Level I identification screening, per screen</w:t>
            </w:r>
          </w:p>
        </w:tc>
        <w:tc>
          <w:tcPr>
            <w:tcW w:w="1560" w:type="dxa"/>
            <w:hideMark/>
          </w:tcPr>
          <w:p w14:paraId="76AF845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T2010</w:t>
            </w:r>
          </w:p>
        </w:tc>
        <w:tc>
          <w:tcPr>
            <w:tcW w:w="1300" w:type="dxa"/>
            <w:hideMark/>
          </w:tcPr>
          <w:p w14:paraId="46752BA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2ED9BBC1" w14:textId="77777777" w:rsidTr="005900FB">
        <w:trPr>
          <w:trHeight w:val="600"/>
        </w:trPr>
        <w:tc>
          <w:tcPr>
            <w:tcW w:w="6940" w:type="dxa"/>
            <w:hideMark/>
          </w:tcPr>
          <w:p w14:paraId="0FDAAC5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Preadmission screening and resident review (PASSR) Level II evaluation, per evaluation</w:t>
            </w:r>
          </w:p>
        </w:tc>
        <w:tc>
          <w:tcPr>
            <w:tcW w:w="1560" w:type="dxa"/>
            <w:hideMark/>
          </w:tcPr>
          <w:p w14:paraId="53130EA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T2011</w:t>
            </w:r>
          </w:p>
        </w:tc>
        <w:tc>
          <w:tcPr>
            <w:tcW w:w="1300" w:type="dxa"/>
            <w:hideMark/>
          </w:tcPr>
          <w:p w14:paraId="1D24FBB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bl>
    <w:p w14:paraId="6F93C49B" w14:textId="77777777" w:rsidR="00FA23D7" w:rsidRDefault="00FA23D7"/>
    <w:sectPr w:rsidR="00FA23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316B5" w14:textId="77777777" w:rsidR="006C011A" w:rsidRDefault="006C011A" w:rsidP="004A0033">
      <w:pPr>
        <w:spacing w:after="0" w:line="240" w:lineRule="auto"/>
      </w:pPr>
      <w:r>
        <w:separator/>
      </w:r>
    </w:p>
  </w:endnote>
  <w:endnote w:type="continuationSeparator" w:id="0">
    <w:p w14:paraId="4DEB4568" w14:textId="77777777" w:rsidR="006C011A" w:rsidRDefault="006C011A" w:rsidP="004A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48807"/>
      <w:docPartObj>
        <w:docPartGallery w:val="Page Numbers (Bottom of Page)"/>
        <w:docPartUnique/>
      </w:docPartObj>
    </w:sdtPr>
    <w:sdtEndPr>
      <w:rPr>
        <w:noProof/>
      </w:rPr>
    </w:sdtEndPr>
    <w:sdtContent>
      <w:p w14:paraId="79FA0C42" w14:textId="77777777" w:rsidR="006C011A" w:rsidRDefault="006C011A">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08B54461" w14:textId="77777777" w:rsidR="006C011A" w:rsidRDefault="006C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39984" w14:textId="77777777" w:rsidR="006C011A" w:rsidRDefault="006C011A" w:rsidP="004A0033">
      <w:pPr>
        <w:spacing w:after="0" w:line="240" w:lineRule="auto"/>
      </w:pPr>
      <w:r>
        <w:separator/>
      </w:r>
    </w:p>
  </w:footnote>
  <w:footnote w:type="continuationSeparator" w:id="0">
    <w:p w14:paraId="71588D98" w14:textId="77777777" w:rsidR="006C011A" w:rsidRDefault="006C011A" w:rsidP="004A0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E848" w14:textId="77777777" w:rsidR="006C011A" w:rsidRPr="00C078AA" w:rsidRDefault="006C011A" w:rsidP="004A0033">
    <w:pPr>
      <w:spacing w:after="0" w:line="240" w:lineRule="auto"/>
      <w:rPr>
        <w:b/>
        <w:color w:val="00587C"/>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00587C"/>
        <w:sz w:val="16"/>
      </w:rPr>
      <w:drawing>
        <wp:anchor distT="0" distB="0" distL="114300" distR="114300" simplePos="0" relativeHeight="251661312" behindDoc="1" locked="0" layoutInCell="1" allowOverlap="1" wp14:anchorId="50BD61BE" wp14:editId="0C5BA31F">
          <wp:simplePos x="0" y="0"/>
          <wp:positionH relativeFrom="margin">
            <wp:posOffset>4743450</wp:posOffset>
          </wp:positionH>
          <wp:positionV relativeFrom="paragraph">
            <wp:posOffset>9526</wp:posOffset>
          </wp:positionV>
          <wp:extent cx="783148" cy="838200"/>
          <wp:effectExtent l="0" t="0" r="0" b="0"/>
          <wp:wrapNone/>
          <wp:docPr id="1" name="Picture 1" descr="UHAlliance-Logo-Stacked-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Alliance-Logo-Stacked-Ful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06" cy="845004"/>
                  </a:xfrm>
                  <a:prstGeom prst="rect">
                    <a:avLst/>
                  </a:prstGeom>
                  <a:noFill/>
                </pic:spPr>
              </pic:pic>
            </a:graphicData>
          </a:graphic>
          <wp14:sizeRelH relativeFrom="page">
            <wp14:pctWidth>0</wp14:pctWidth>
          </wp14:sizeRelH>
          <wp14:sizeRelV relativeFrom="page">
            <wp14:pctHeight>0</wp14:pctHeight>
          </wp14:sizeRelV>
        </wp:anchor>
      </w:drawing>
    </w:r>
    <w:r>
      <w:rPr>
        <w:b/>
        <w:color w:val="00587C"/>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Appendix A</w:t>
    </w:r>
  </w:p>
  <w:p w14:paraId="38A4D31F" w14:textId="77777777" w:rsidR="006C011A" w:rsidRPr="004A0033" w:rsidRDefault="006C011A" w:rsidP="004A0033">
    <w:pPr>
      <w:spacing w:after="0" w:line="240" w:lineRule="auto"/>
      <w:rPr>
        <w:color w:val="57C9E8"/>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328DA1B9" wp14:editId="7E81F84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BF0AB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2644123F" w14:textId="77777777" w:rsidR="006C011A" w:rsidRDefault="006C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E1F42"/>
    <w:multiLevelType w:val="hybridMultilevel"/>
    <w:tmpl w:val="D0FA8642"/>
    <w:lvl w:ilvl="0" w:tplc="9A76369C">
      <w:numFmt w:val="bullet"/>
      <w:lvlText w:val=""/>
      <w:lvlJc w:val="left"/>
      <w:pPr>
        <w:ind w:left="720" w:hanging="360"/>
      </w:pPr>
      <w:rPr>
        <w:rFonts w:ascii="Symbol" w:eastAsiaTheme="minorHAnsi" w:hAnsi="Symbol" w:cstheme="minorBidi" w:hint="default"/>
        <w:color w:val="00B0F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30"/>
    <w:rsid w:val="000156DA"/>
    <w:rsid w:val="00046D54"/>
    <w:rsid w:val="000A5520"/>
    <w:rsid w:val="00181E42"/>
    <w:rsid w:val="001B38FE"/>
    <w:rsid w:val="001F2B30"/>
    <w:rsid w:val="002054EB"/>
    <w:rsid w:val="00231530"/>
    <w:rsid w:val="00266CDB"/>
    <w:rsid w:val="00267F12"/>
    <w:rsid w:val="002B042F"/>
    <w:rsid w:val="002B51BD"/>
    <w:rsid w:val="003569E6"/>
    <w:rsid w:val="003573A7"/>
    <w:rsid w:val="004A0033"/>
    <w:rsid w:val="00504855"/>
    <w:rsid w:val="005900FB"/>
    <w:rsid w:val="005E5B02"/>
    <w:rsid w:val="006C011A"/>
    <w:rsid w:val="006F4A67"/>
    <w:rsid w:val="007436E5"/>
    <w:rsid w:val="008C7F5F"/>
    <w:rsid w:val="008D04EF"/>
    <w:rsid w:val="00943954"/>
    <w:rsid w:val="00A86C08"/>
    <w:rsid w:val="00B46E4E"/>
    <w:rsid w:val="00B8348C"/>
    <w:rsid w:val="00B93569"/>
    <w:rsid w:val="00BE6F57"/>
    <w:rsid w:val="00C0734D"/>
    <w:rsid w:val="00CC460A"/>
    <w:rsid w:val="00E20A27"/>
    <w:rsid w:val="00E25BCF"/>
    <w:rsid w:val="00F77285"/>
    <w:rsid w:val="00FA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8EE308"/>
  <w15:chartTrackingRefBased/>
  <w15:docId w15:val="{61B023B0-4337-4CD2-B0B0-314B05B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33"/>
  </w:style>
  <w:style w:type="paragraph" w:styleId="Footer">
    <w:name w:val="footer"/>
    <w:basedOn w:val="Normal"/>
    <w:link w:val="FooterChar"/>
    <w:uiPriority w:val="99"/>
    <w:unhideWhenUsed/>
    <w:rsid w:val="004A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33"/>
  </w:style>
  <w:style w:type="paragraph" w:styleId="ListParagraph">
    <w:name w:val="List Paragraph"/>
    <w:basedOn w:val="Normal"/>
    <w:uiPriority w:val="34"/>
    <w:qFormat/>
    <w:rsid w:val="004A0033"/>
    <w:pPr>
      <w:ind w:left="720"/>
      <w:contextualSpacing/>
    </w:pPr>
  </w:style>
  <w:style w:type="character" w:styleId="CommentReference">
    <w:name w:val="annotation reference"/>
    <w:basedOn w:val="DefaultParagraphFont"/>
    <w:uiPriority w:val="99"/>
    <w:semiHidden/>
    <w:unhideWhenUsed/>
    <w:rsid w:val="004A0033"/>
    <w:rPr>
      <w:sz w:val="16"/>
      <w:szCs w:val="16"/>
    </w:rPr>
  </w:style>
  <w:style w:type="character" w:styleId="Hyperlink">
    <w:name w:val="Hyperlink"/>
    <w:basedOn w:val="DefaultParagraphFont"/>
    <w:uiPriority w:val="99"/>
    <w:semiHidden/>
    <w:unhideWhenUsed/>
    <w:rsid w:val="00A86C08"/>
    <w:rPr>
      <w:color w:val="0563C1"/>
      <w:u w:val="single"/>
    </w:rPr>
  </w:style>
  <w:style w:type="character" w:styleId="FollowedHyperlink">
    <w:name w:val="FollowedHyperlink"/>
    <w:basedOn w:val="DefaultParagraphFont"/>
    <w:uiPriority w:val="99"/>
    <w:semiHidden/>
    <w:unhideWhenUsed/>
    <w:rsid w:val="00A86C08"/>
    <w:rPr>
      <w:color w:val="954F72"/>
      <w:u w:val="single"/>
    </w:rPr>
  </w:style>
  <w:style w:type="paragraph" w:customStyle="1" w:styleId="msonormal0">
    <w:name w:val="msonormal"/>
    <w:basedOn w:val="Normal"/>
    <w:rsid w:val="00A86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86C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86C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8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A8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A86C08"/>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9482">
      <w:bodyDiv w:val="1"/>
      <w:marLeft w:val="0"/>
      <w:marRight w:val="0"/>
      <w:marTop w:val="0"/>
      <w:marBottom w:val="0"/>
      <w:divBdr>
        <w:top w:val="none" w:sz="0" w:space="0" w:color="auto"/>
        <w:left w:val="none" w:sz="0" w:space="0" w:color="auto"/>
        <w:bottom w:val="none" w:sz="0" w:space="0" w:color="auto"/>
        <w:right w:val="none" w:sz="0" w:space="0" w:color="auto"/>
      </w:divBdr>
    </w:div>
    <w:div w:id="79065264">
      <w:bodyDiv w:val="1"/>
      <w:marLeft w:val="0"/>
      <w:marRight w:val="0"/>
      <w:marTop w:val="0"/>
      <w:marBottom w:val="0"/>
      <w:divBdr>
        <w:top w:val="none" w:sz="0" w:space="0" w:color="auto"/>
        <w:left w:val="none" w:sz="0" w:space="0" w:color="auto"/>
        <w:bottom w:val="none" w:sz="0" w:space="0" w:color="auto"/>
        <w:right w:val="none" w:sz="0" w:space="0" w:color="auto"/>
      </w:divBdr>
    </w:div>
    <w:div w:id="175389829">
      <w:bodyDiv w:val="1"/>
      <w:marLeft w:val="0"/>
      <w:marRight w:val="0"/>
      <w:marTop w:val="0"/>
      <w:marBottom w:val="0"/>
      <w:divBdr>
        <w:top w:val="none" w:sz="0" w:space="0" w:color="auto"/>
        <w:left w:val="none" w:sz="0" w:space="0" w:color="auto"/>
        <w:bottom w:val="none" w:sz="0" w:space="0" w:color="auto"/>
        <w:right w:val="none" w:sz="0" w:space="0" w:color="auto"/>
      </w:divBdr>
    </w:div>
    <w:div w:id="241840278">
      <w:bodyDiv w:val="1"/>
      <w:marLeft w:val="0"/>
      <w:marRight w:val="0"/>
      <w:marTop w:val="0"/>
      <w:marBottom w:val="0"/>
      <w:divBdr>
        <w:top w:val="none" w:sz="0" w:space="0" w:color="auto"/>
        <w:left w:val="none" w:sz="0" w:space="0" w:color="auto"/>
        <w:bottom w:val="none" w:sz="0" w:space="0" w:color="auto"/>
        <w:right w:val="none" w:sz="0" w:space="0" w:color="auto"/>
      </w:divBdr>
    </w:div>
    <w:div w:id="376009550">
      <w:bodyDiv w:val="1"/>
      <w:marLeft w:val="0"/>
      <w:marRight w:val="0"/>
      <w:marTop w:val="0"/>
      <w:marBottom w:val="0"/>
      <w:divBdr>
        <w:top w:val="none" w:sz="0" w:space="0" w:color="auto"/>
        <w:left w:val="none" w:sz="0" w:space="0" w:color="auto"/>
        <w:bottom w:val="none" w:sz="0" w:space="0" w:color="auto"/>
        <w:right w:val="none" w:sz="0" w:space="0" w:color="auto"/>
      </w:divBdr>
    </w:div>
    <w:div w:id="433130302">
      <w:bodyDiv w:val="1"/>
      <w:marLeft w:val="0"/>
      <w:marRight w:val="0"/>
      <w:marTop w:val="0"/>
      <w:marBottom w:val="0"/>
      <w:divBdr>
        <w:top w:val="none" w:sz="0" w:space="0" w:color="auto"/>
        <w:left w:val="none" w:sz="0" w:space="0" w:color="auto"/>
        <w:bottom w:val="none" w:sz="0" w:space="0" w:color="auto"/>
        <w:right w:val="none" w:sz="0" w:space="0" w:color="auto"/>
      </w:divBdr>
    </w:div>
    <w:div w:id="496919144">
      <w:bodyDiv w:val="1"/>
      <w:marLeft w:val="0"/>
      <w:marRight w:val="0"/>
      <w:marTop w:val="0"/>
      <w:marBottom w:val="0"/>
      <w:divBdr>
        <w:top w:val="none" w:sz="0" w:space="0" w:color="auto"/>
        <w:left w:val="none" w:sz="0" w:space="0" w:color="auto"/>
        <w:bottom w:val="none" w:sz="0" w:space="0" w:color="auto"/>
        <w:right w:val="none" w:sz="0" w:space="0" w:color="auto"/>
      </w:divBdr>
    </w:div>
    <w:div w:id="613749218">
      <w:bodyDiv w:val="1"/>
      <w:marLeft w:val="0"/>
      <w:marRight w:val="0"/>
      <w:marTop w:val="0"/>
      <w:marBottom w:val="0"/>
      <w:divBdr>
        <w:top w:val="none" w:sz="0" w:space="0" w:color="auto"/>
        <w:left w:val="none" w:sz="0" w:space="0" w:color="auto"/>
        <w:bottom w:val="none" w:sz="0" w:space="0" w:color="auto"/>
        <w:right w:val="none" w:sz="0" w:space="0" w:color="auto"/>
      </w:divBdr>
    </w:div>
    <w:div w:id="648752881">
      <w:bodyDiv w:val="1"/>
      <w:marLeft w:val="0"/>
      <w:marRight w:val="0"/>
      <w:marTop w:val="0"/>
      <w:marBottom w:val="0"/>
      <w:divBdr>
        <w:top w:val="none" w:sz="0" w:space="0" w:color="auto"/>
        <w:left w:val="none" w:sz="0" w:space="0" w:color="auto"/>
        <w:bottom w:val="none" w:sz="0" w:space="0" w:color="auto"/>
        <w:right w:val="none" w:sz="0" w:space="0" w:color="auto"/>
      </w:divBdr>
    </w:div>
    <w:div w:id="848250961">
      <w:bodyDiv w:val="1"/>
      <w:marLeft w:val="0"/>
      <w:marRight w:val="0"/>
      <w:marTop w:val="0"/>
      <w:marBottom w:val="0"/>
      <w:divBdr>
        <w:top w:val="none" w:sz="0" w:space="0" w:color="auto"/>
        <w:left w:val="none" w:sz="0" w:space="0" w:color="auto"/>
        <w:bottom w:val="none" w:sz="0" w:space="0" w:color="auto"/>
        <w:right w:val="none" w:sz="0" w:space="0" w:color="auto"/>
      </w:divBdr>
    </w:div>
    <w:div w:id="861943558">
      <w:bodyDiv w:val="1"/>
      <w:marLeft w:val="0"/>
      <w:marRight w:val="0"/>
      <w:marTop w:val="0"/>
      <w:marBottom w:val="0"/>
      <w:divBdr>
        <w:top w:val="none" w:sz="0" w:space="0" w:color="auto"/>
        <w:left w:val="none" w:sz="0" w:space="0" w:color="auto"/>
        <w:bottom w:val="none" w:sz="0" w:space="0" w:color="auto"/>
        <w:right w:val="none" w:sz="0" w:space="0" w:color="auto"/>
      </w:divBdr>
    </w:div>
    <w:div w:id="878707419">
      <w:bodyDiv w:val="1"/>
      <w:marLeft w:val="0"/>
      <w:marRight w:val="0"/>
      <w:marTop w:val="0"/>
      <w:marBottom w:val="0"/>
      <w:divBdr>
        <w:top w:val="none" w:sz="0" w:space="0" w:color="auto"/>
        <w:left w:val="none" w:sz="0" w:space="0" w:color="auto"/>
        <w:bottom w:val="none" w:sz="0" w:space="0" w:color="auto"/>
        <w:right w:val="none" w:sz="0" w:space="0" w:color="auto"/>
      </w:divBdr>
    </w:div>
    <w:div w:id="895631490">
      <w:bodyDiv w:val="1"/>
      <w:marLeft w:val="0"/>
      <w:marRight w:val="0"/>
      <w:marTop w:val="0"/>
      <w:marBottom w:val="0"/>
      <w:divBdr>
        <w:top w:val="none" w:sz="0" w:space="0" w:color="auto"/>
        <w:left w:val="none" w:sz="0" w:space="0" w:color="auto"/>
        <w:bottom w:val="none" w:sz="0" w:space="0" w:color="auto"/>
        <w:right w:val="none" w:sz="0" w:space="0" w:color="auto"/>
      </w:divBdr>
    </w:div>
    <w:div w:id="972100974">
      <w:bodyDiv w:val="1"/>
      <w:marLeft w:val="0"/>
      <w:marRight w:val="0"/>
      <w:marTop w:val="0"/>
      <w:marBottom w:val="0"/>
      <w:divBdr>
        <w:top w:val="none" w:sz="0" w:space="0" w:color="auto"/>
        <w:left w:val="none" w:sz="0" w:space="0" w:color="auto"/>
        <w:bottom w:val="none" w:sz="0" w:space="0" w:color="auto"/>
        <w:right w:val="none" w:sz="0" w:space="0" w:color="auto"/>
      </w:divBdr>
    </w:div>
    <w:div w:id="997271168">
      <w:bodyDiv w:val="1"/>
      <w:marLeft w:val="0"/>
      <w:marRight w:val="0"/>
      <w:marTop w:val="0"/>
      <w:marBottom w:val="0"/>
      <w:divBdr>
        <w:top w:val="none" w:sz="0" w:space="0" w:color="auto"/>
        <w:left w:val="none" w:sz="0" w:space="0" w:color="auto"/>
        <w:bottom w:val="none" w:sz="0" w:space="0" w:color="auto"/>
        <w:right w:val="none" w:sz="0" w:space="0" w:color="auto"/>
      </w:divBdr>
    </w:div>
    <w:div w:id="1022588769">
      <w:bodyDiv w:val="1"/>
      <w:marLeft w:val="0"/>
      <w:marRight w:val="0"/>
      <w:marTop w:val="0"/>
      <w:marBottom w:val="0"/>
      <w:divBdr>
        <w:top w:val="none" w:sz="0" w:space="0" w:color="auto"/>
        <w:left w:val="none" w:sz="0" w:space="0" w:color="auto"/>
        <w:bottom w:val="none" w:sz="0" w:space="0" w:color="auto"/>
        <w:right w:val="none" w:sz="0" w:space="0" w:color="auto"/>
      </w:divBdr>
    </w:div>
    <w:div w:id="1044210024">
      <w:bodyDiv w:val="1"/>
      <w:marLeft w:val="0"/>
      <w:marRight w:val="0"/>
      <w:marTop w:val="0"/>
      <w:marBottom w:val="0"/>
      <w:divBdr>
        <w:top w:val="none" w:sz="0" w:space="0" w:color="auto"/>
        <w:left w:val="none" w:sz="0" w:space="0" w:color="auto"/>
        <w:bottom w:val="none" w:sz="0" w:space="0" w:color="auto"/>
        <w:right w:val="none" w:sz="0" w:space="0" w:color="auto"/>
      </w:divBdr>
    </w:div>
    <w:div w:id="1120955424">
      <w:bodyDiv w:val="1"/>
      <w:marLeft w:val="0"/>
      <w:marRight w:val="0"/>
      <w:marTop w:val="0"/>
      <w:marBottom w:val="0"/>
      <w:divBdr>
        <w:top w:val="none" w:sz="0" w:space="0" w:color="auto"/>
        <w:left w:val="none" w:sz="0" w:space="0" w:color="auto"/>
        <w:bottom w:val="none" w:sz="0" w:space="0" w:color="auto"/>
        <w:right w:val="none" w:sz="0" w:space="0" w:color="auto"/>
      </w:divBdr>
    </w:div>
    <w:div w:id="1169559068">
      <w:bodyDiv w:val="1"/>
      <w:marLeft w:val="0"/>
      <w:marRight w:val="0"/>
      <w:marTop w:val="0"/>
      <w:marBottom w:val="0"/>
      <w:divBdr>
        <w:top w:val="none" w:sz="0" w:space="0" w:color="auto"/>
        <w:left w:val="none" w:sz="0" w:space="0" w:color="auto"/>
        <w:bottom w:val="none" w:sz="0" w:space="0" w:color="auto"/>
        <w:right w:val="none" w:sz="0" w:space="0" w:color="auto"/>
      </w:divBdr>
    </w:div>
    <w:div w:id="1173448554">
      <w:bodyDiv w:val="1"/>
      <w:marLeft w:val="0"/>
      <w:marRight w:val="0"/>
      <w:marTop w:val="0"/>
      <w:marBottom w:val="0"/>
      <w:divBdr>
        <w:top w:val="none" w:sz="0" w:space="0" w:color="auto"/>
        <w:left w:val="none" w:sz="0" w:space="0" w:color="auto"/>
        <w:bottom w:val="none" w:sz="0" w:space="0" w:color="auto"/>
        <w:right w:val="none" w:sz="0" w:space="0" w:color="auto"/>
      </w:divBdr>
    </w:div>
    <w:div w:id="1364400524">
      <w:bodyDiv w:val="1"/>
      <w:marLeft w:val="0"/>
      <w:marRight w:val="0"/>
      <w:marTop w:val="0"/>
      <w:marBottom w:val="0"/>
      <w:divBdr>
        <w:top w:val="none" w:sz="0" w:space="0" w:color="auto"/>
        <w:left w:val="none" w:sz="0" w:space="0" w:color="auto"/>
        <w:bottom w:val="none" w:sz="0" w:space="0" w:color="auto"/>
        <w:right w:val="none" w:sz="0" w:space="0" w:color="auto"/>
      </w:divBdr>
    </w:div>
    <w:div w:id="1383406654">
      <w:bodyDiv w:val="1"/>
      <w:marLeft w:val="0"/>
      <w:marRight w:val="0"/>
      <w:marTop w:val="0"/>
      <w:marBottom w:val="0"/>
      <w:divBdr>
        <w:top w:val="none" w:sz="0" w:space="0" w:color="auto"/>
        <w:left w:val="none" w:sz="0" w:space="0" w:color="auto"/>
        <w:bottom w:val="none" w:sz="0" w:space="0" w:color="auto"/>
        <w:right w:val="none" w:sz="0" w:space="0" w:color="auto"/>
      </w:divBdr>
    </w:div>
    <w:div w:id="1543594252">
      <w:bodyDiv w:val="1"/>
      <w:marLeft w:val="0"/>
      <w:marRight w:val="0"/>
      <w:marTop w:val="0"/>
      <w:marBottom w:val="0"/>
      <w:divBdr>
        <w:top w:val="none" w:sz="0" w:space="0" w:color="auto"/>
        <w:left w:val="none" w:sz="0" w:space="0" w:color="auto"/>
        <w:bottom w:val="none" w:sz="0" w:space="0" w:color="auto"/>
        <w:right w:val="none" w:sz="0" w:space="0" w:color="auto"/>
      </w:divBdr>
    </w:div>
    <w:div w:id="1659576571">
      <w:bodyDiv w:val="1"/>
      <w:marLeft w:val="0"/>
      <w:marRight w:val="0"/>
      <w:marTop w:val="0"/>
      <w:marBottom w:val="0"/>
      <w:divBdr>
        <w:top w:val="none" w:sz="0" w:space="0" w:color="auto"/>
        <w:left w:val="none" w:sz="0" w:space="0" w:color="auto"/>
        <w:bottom w:val="none" w:sz="0" w:space="0" w:color="auto"/>
        <w:right w:val="none" w:sz="0" w:space="0" w:color="auto"/>
      </w:divBdr>
    </w:div>
    <w:div w:id="1676421399">
      <w:bodyDiv w:val="1"/>
      <w:marLeft w:val="0"/>
      <w:marRight w:val="0"/>
      <w:marTop w:val="0"/>
      <w:marBottom w:val="0"/>
      <w:divBdr>
        <w:top w:val="none" w:sz="0" w:space="0" w:color="auto"/>
        <w:left w:val="none" w:sz="0" w:space="0" w:color="auto"/>
        <w:bottom w:val="none" w:sz="0" w:space="0" w:color="auto"/>
        <w:right w:val="none" w:sz="0" w:space="0" w:color="auto"/>
      </w:divBdr>
    </w:div>
    <w:div w:id="1678268510">
      <w:bodyDiv w:val="1"/>
      <w:marLeft w:val="0"/>
      <w:marRight w:val="0"/>
      <w:marTop w:val="0"/>
      <w:marBottom w:val="0"/>
      <w:divBdr>
        <w:top w:val="none" w:sz="0" w:space="0" w:color="auto"/>
        <w:left w:val="none" w:sz="0" w:space="0" w:color="auto"/>
        <w:bottom w:val="none" w:sz="0" w:space="0" w:color="auto"/>
        <w:right w:val="none" w:sz="0" w:space="0" w:color="auto"/>
      </w:divBdr>
    </w:div>
    <w:div w:id="1712269477">
      <w:bodyDiv w:val="1"/>
      <w:marLeft w:val="0"/>
      <w:marRight w:val="0"/>
      <w:marTop w:val="0"/>
      <w:marBottom w:val="0"/>
      <w:divBdr>
        <w:top w:val="none" w:sz="0" w:space="0" w:color="auto"/>
        <w:left w:val="none" w:sz="0" w:space="0" w:color="auto"/>
        <w:bottom w:val="none" w:sz="0" w:space="0" w:color="auto"/>
        <w:right w:val="none" w:sz="0" w:space="0" w:color="auto"/>
      </w:divBdr>
    </w:div>
    <w:div w:id="1781098750">
      <w:bodyDiv w:val="1"/>
      <w:marLeft w:val="0"/>
      <w:marRight w:val="0"/>
      <w:marTop w:val="0"/>
      <w:marBottom w:val="0"/>
      <w:divBdr>
        <w:top w:val="none" w:sz="0" w:space="0" w:color="auto"/>
        <w:left w:val="none" w:sz="0" w:space="0" w:color="auto"/>
        <w:bottom w:val="none" w:sz="0" w:space="0" w:color="auto"/>
        <w:right w:val="none" w:sz="0" w:space="0" w:color="auto"/>
      </w:divBdr>
    </w:div>
    <w:div w:id="1788963621">
      <w:bodyDiv w:val="1"/>
      <w:marLeft w:val="0"/>
      <w:marRight w:val="0"/>
      <w:marTop w:val="0"/>
      <w:marBottom w:val="0"/>
      <w:divBdr>
        <w:top w:val="none" w:sz="0" w:space="0" w:color="auto"/>
        <w:left w:val="none" w:sz="0" w:space="0" w:color="auto"/>
        <w:bottom w:val="none" w:sz="0" w:space="0" w:color="auto"/>
        <w:right w:val="none" w:sz="0" w:space="0" w:color="auto"/>
      </w:divBdr>
    </w:div>
    <w:div w:id="1836191682">
      <w:bodyDiv w:val="1"/>
      <w:marLeft w:val="0"/>
      <w:marRight w:val="0"/>
      <w:marTop w:val="0"/>
      <w:marBottom w:val="0"/>
      <w:divBdr>
        <w:top w:val="none" w:sz="0" w:space="0" w:color="auto"/>
        <w:left w:val="none" w:sz="0" w:space="0" w:color="auto"/>
        <w:bottom w:val="none" w:sz="0" w:space="0" w:color="auto"/>
        <w:right w:val="none" w:sz="0" w:space="0" w:color="auto"/>
      </w:divBdr>
    </w:div>
    <w:div w:id="1843659897">
      <w:bodyDiv w:val="1"/>
      <w:marLeft w:val="0"/>
      <w:marRight w:val="0"/>
      <w:marTop w:val="0"/>
      <w:marBottom w:val="0"/>
      <w:divBdr>
        <w:top w:val="none" w:sz="0" w:space="0" w:color="auto"/>
        <w:left w:val="none" w:sz="0" w:space="0" w:color="auto"/>
        <w:bottom w:val="none" w:sz="0" w:space="0" w:color="auto"/>
        <w:right w:val="none" w:sz="0" w:space="0" w:color="auto"/>
      </w:divBdr>
    </w:div>
    <w:div w:id="1923365751">
      <w:bodyDiv w:val="1"/>
      <w:marLeft w:val="0"/>
      <w:marRight w:val="0"/>
      <w:marTop w:val="0"/>
      <w:marBottom w:val="0"/>
      <w:divBdr>
        <w:top w:val="none" w:sz="0" w:space="0" w:color="auto"/>
        <w:left w:val="none" w:sz="0" w:space="0" w:color="auto"/>
        <w:bottom w:val="none" w:sz="0" w:space="0" w:color="auto"/>
        <w:right w:val="none" w:sz="0" w:space="0" w:color="auto"/>
      </w:divBdr>
    </w:div>
    <w:div w:id="1962878777">
      <w:bodyDiv w:val="1"/>
      <w:marLeft w:val="0"/>
      <w:marRight w:val="0"/>
      <w:marTop w:val="0"/>
      <w:marBottom w:val="0"/>
      <w:divBdr>
        <w:top w:val="none" w:sz="0" w:space="0" w:color="auto"/>
        <w:left w:val="none" w:sz="0" w:space="0" w:color="auto"/>
        <w:bottom w:val="none" w:sz="0" w:space="0" w:color="auto"/>
        <w:right w:val="none" w:sz="0" w:space="0" w:color="auto"/>
      </w:divBdr>
    </w:div>
    <w:div w:id="2045060398">
      <w:bodyDiv w:val="1"/>
      <w:marLeft w:val="0"/>
      <w:marRight w:val="0"/>
      <w:marTop w:val="0"/>
      <w:marBottom w:val="0"/>
      <w:divBdr>
        <w:top w:val="none" w:sz="0" w:space="0" w:color="auto"/>
        <w:left w:val="none" w:sz="0" w:space="0" w:color="auto"/>
        <w:bottom w:val="none" w:sz="0" w:space="0" w:color="auto"/>
        <w:right w:val="none" w:sz="0" w:space="0" w:color="auto"/>
      </w:divBdr>
    </w:div>
    <w:div w:id="21093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B25F-37A7-40A1-945B-B2A8C079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5547</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Brazille</dc:creator>
  <cp:keywords/>
  <dc:description/>
  <cp:lastModifiedBy>Brenda Wesbrook</cp:lastModifiedBy>
  <cp:revision>4</cp:revision>
  <cp:lastPrinted>2021-06-15T16:01:00Z</cp:lastPrinted>
  <dcterms:created xsi:type="dcterms:W3CDTF">2021-11-18T00:07:00Z</dcterms:created>
  <dcterms:modified xsi:type="dcterms:W3CDTF">2021-11-18T15:51:00Z</dcterms:modified>
</cp:coreProperties>
</file>